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10762" w14:textId="77777777" w:rsidR="00F300CD" w:rsidRPr="00262D43" w:rsidRDefault="00F300CD" w:rsidP="00F300CD">
      <w:pPr>
        <w:pStyle w:val="Heading1"/>
        <w:numPr>
          <w:ilvl w:val="0"/>
          <w:numId w:val="0"/>
        </w:numPr>
        <w:spacing w:after="100" w:afterAutospacing="1"/>
        <w:ind w:left="57" w:right="113"/>
        <w:jc w:val="center"/>
        <w:rPr>
          <w:rFonts w:asciiTheme="majorHAnsi" w:hAnsiTheme="majorHAnsi" w:cstheme="majorHAnsi"/>
          <w:color w:val="auto"/>
          <w:sz w:val="20"/>
          <w:szCs w:val="20"/>
        </w:rPr>
      </w:pPr>
      <w:r w:rsidRPr="00262D43">
        <w:rPr>
          <w:rFonts w:asciiTheme="majorHAnsi" w:hAnsiTheme="majorHAnsi" w:cstheme="majorHAnsi"/>
          <w:color w:val="auto"/>
          <w:sz w:val="20"/>
          <w:szCs w:val="20"/>
        </w:rPr>
        <w:t>AES School Offer Document</w:t>
      </w:r>
    </w:p>
    <w:p w14:paraId="33A51B56" w14:textId="77777777" w:rsidR="00F300CD" w:rsidRPr="00262D43" w:rsidRDefault="00F300CD" w:rsidP="00F300CD">
      <w:pPr>
        <w:pStyle w:val="Heading1"/>
        <w:numPr>
          <w:ilvl w:val="0"/>
          <w:numId w:val="0"/>
        </w:numPr>
        <w:spacing w:after="100" w:afterAutospacing="1"/>
        <w:ind w:left="57" w:right="113"/>
        <w:rPr>
          <w:rFonts w:asciiTheme="majorHAnsi" w:hAnsiTheme="majorHAnsi" w:cstheme="majorHAnsi"/>
          <w:color w:val="auto"/>
          <w:sz w:val="20"/>
          <w:szCs w:val="20"/>
        </w:rPr>
      </w:pPr>
      <w:r w:rsidRPr="00262D43">
        <w:rPr>
          <w:rFonts w:asciiTheme="majorHAnsi" w:hAnsiTheme="majorHAnsi" w:cstheme="majorHAnsi"/>
          <w:color w:val="auto"/>
          <w:sz w:val="20"/>
          <w:szCs w:val="20"/>
        </w:rPr>
        <w:t>INTRODUCTION</w:t>
      </w:r>
      <w:r w:rsidRPr="00262D43">
        <w:rPr>
          <w:rFonts w:asciiTheme="majorHAnsi" w:hAnsiTheme="majorHAnsi" w:cstheme="majorHAnsi"/>
          <w:b w:val="0"/>
          <w:color w:val="auto"/>
          <w:sz w:val="20"/>
          <w:szCs w:val="20"/>
        </w:rPr>
        <w:t xml:space="preserve"> </w:t>
      </w:r>
    </w:p>
    <w:p w14:paraId="601678D3" w14:textId="75AE6F41" w:rsidR="00F300CD" w:rsidRPr="00262D43" w:rsidRDefault="00F300CD" w:rsidP="00F300CD">
      <w:pPr>
        <w:ind w:left="57" w:right="113"/>
        <w:rPr>
          <w:rFonts w:asciiTheme="majorHAnsi" w:hAnsiTheme="majorHAnsi" w:cstheme="majorHAnsi"/>
          <w:color w:val="auto"/>
          <w:sz w:val="20"/>
          <w:szCs w:val="20"/>
        </w:rPr>
      </w:pPr>
      <w:r w:rsidRPr="00262D43">
        <w:rPr>
          <w:rFonts w:asciiTheme="majorHAnsi" w:hAnsiTheme="majorHAnsi" w:cstheme="majorHAnsi"/>
          <w:color w:val="auto"/>
          <w:sz w:val="20"/>
          <w:szCs w:val="20"/>
        </w:rPr>
        <w:t xml:space="preserve">Anglo European School takes a whole school approach to the </w:t>
      </w:r>
      <w:r w:rsidR="00E61AA4" w:rsidRPr="00262D43">
        <w:rPr>
          <w:rFonts w:asciiTheme="majorHAnsi" w:hAnsiTheme="majorHAnsi" w:cstheme="majorHAnsi"/>
          <w:color w:val="auto"/>
          <w:sz w:val="20"/>
          <w:szCs w:val="20"/>
        </w:rPr>
        <w:t>full I</w:t>
      </w:r>
      <w:r w:rsidRPr="00262D43">
        <w:rPr>
          <w:rFonts w:asciiTheme="majorHAnsi" w:hAnsiTheme="majorHAnsi" w:cstheme="majorHAnsi"/>
          <w:color w:val="auto"/>
          <w:sz w:val="20"/>
          <w:szCs w:val="20"/>
        </w:rPr>
        <w:t xml:space="preserve">nclusion of </w:t>
      </w:r>
      <w:r w:rsidR="00262D43">
        <w:rPr>
          <w:rFonts w:asciiTheme="majorHAnsi" w:hAnsiTheme="majorHAnsi" w:cstheme="majorHAnsi"/>
          <w:color w:val="auto"/>
          <w:sz w:val="20"/>
          <w:szCs w:val="20"/>
        </w:rPr>
        <w:t xml:space="preserve">our </w:t>
      </w:r>
      <w:r w:rsidRPr="00262D43">
        <w:rPr>
          <w:rFonts w:asciiTheme="majorHAnsi" w:hAnsiTheme="majorHAnsi" w:cstheme="majorHAnsi"/>
          <w:color w:val="auto"/>
          <w:sz w:val="20"/>
          <w:szCs w:val="20"/>
        </w:rPr>
        <w:t xml:space="preserve">students with a range of </w:t>
      </w:r>
      <w:r w:rsidR="00E61AA4" w:rsidRPr="00262D43">
        <w:rPr>
          <w:rFonts w:asciiTheme="majorHAnsi" w:hAnsiTheme="majorHAnsi" w:cstheme="majorHAnsi"/>
          <w:color w:val="auto"/>
          <w:sz w:val="20"/>
          <w:szCs w:val="20"/>
        </w:rPr>
        <w:t xml:space="preserve">SEND and medical </w:t>
      </w:r>
      <w:r w:rsidRPr="00262D43">
        <w:rPr>
          <w:rFonts w:asciiTheme="majorHAnsi" w:hAnsiTheme="majorHAnsi" w:cstheme="majorHAnsi"/>
          <w:color w:val="auto"/>
          <w:sz w:val="20"/>
          <w:szCs w:val="20"/>
        </w:rPr>
        <w:t xml:space="preserve">needs.  </w:t>
      </w:r>
    </w:p>
    <w:p w14:paraId="59261489" w14:textId="77777777" w:rsidR="00F300CD" w:rsidRPr="00262D43" w:rsidRDefault="00F300CD" w:rsidP="00F300CD">
      <w:pPr>
        <w:ind w:left="57" w:right="113"/>
        <w:rPr>
          <w:rFonts w:asciiTheme="majorHAnsi" w:hAnsiTheme="majorHAnsi" w:cstheme="majorHAnsi"/>
          <w:color w:val="auto"/>
          <w:sz w:val="20"/>
          <w:szCs w:val="20"/>
        </w:rPr>
      </w:pPr>
      <w:r w:rsidRPr="00262D43">
        <w:rPr>
          <w:rFonts w:asciiTheme="majorHAnsi" w:hAnsiTheme="majorHAnsi" w:cstheme="majorHAnsi"/>
          <w:color w:val="auto"/>
          <w:sz w:val="20"/>
          <w:szCs w:val="20"/>
        </w:rPr>
        <w:t xml:space="preserve"> </w:t>
      </w:r>
    </w:p>
    <w:p w14:paraId="24EEBC77" w14:textId="5E156709" w:rsidR="00F300CD" w:rsidRPr="00262D43" w:rsidRDefault="00F300CD" w:rsidP="00F300CD">
      <w:pPr>
        <w:ind w:left="57" w:right="113"/>
        <w:rPr>
          <w:rFonts w:asciiTheme="majorHAnsi" w:hAnsiTheme="majorHAnsi" w:cstheme="majorHAnsi"/>
          <w:color w:val="auto"/>
          <w:sz w:val="20"/>
          <w:szCs w:val="20"/>
        </w:rPr>
      </w:pPr>
      <w:r w:rsidRPr="00262D43">
        <w:rPr>
          <w:rFonts w:asciiTheme="majorHAnsi" w:hAnsiTheme="majorHAnsi" w:cstheme="majorHAnsi"/>
          <w:color w:val="auto"/>
          <w:sz w:val="20"/>
          <w:szCs w:val="20"/>
        </w:rPr>
        <w:t xml:space="preserve">A child or young person at AES can be added to our </w:t>
      </w:r>
      <w:r w:rsidR="00E61AA4" w:rsidRPr="00262D43">
        <w:rPr>
          <w:rFonts w:asciiTheme="majorHAnsi" w:hAnsiTheme="majorHAnsi" w:cstheme="majorHAnsi"/>
          <w:color w:val="auto"/>
          <w:sz w:val="20"/>
          <w:szCs w:val="20"/>
        </w:rPr>
        <w:t>I</w:t>
      </w:r>
      <w:r w:rsidRPr="00262D43">
        <w:rPr>
          <w:rFonts w:asciiTheme="majorHAnsi" w:hAnsiTheme="majorHAnsi" w:cstheme="majorHAnsi"/>
          <w:color w:val="auto"/>
          <w:sz w:val="20"/>
          <w:szCs w:val="20"/>
        </w:rPr>
        <w:t xml:space="preserve">nclusion </w:t>
      </w:r>
      <w:r w:rsidR="00E61AA4" w:rsidRPr="00262D43">
        <w:rPr>
          <w:rFonts w:asciiTheme="majorHAnsi" w:hAnsiTheme="majorHAnsi" w:cstheme="majorHAnsi"/>
          <w:color w:val="auto"/>
          <w:sz w:val="20"/>
          <w:szCs w:val="20"/>
        </w:rPr>
        <w:t>R</w:t>
      </w:r>
      <w:r w:rsidRPr="00262D43">
        <w:rPr>
          <w:rFonts w:asciiTheme="majorHAnsi" w:hAnsiTheme="majorHAnsi" w:cstheme="majorHAnsi"/>
          <w:color w:val="auto"/>
          <w:sz w:val="20"/>
          <w:szCs w:val="20"/>
        </w:rPr>
        <w:t>egister</w:t>
      </w:r>
      <w:r w:rsidR="00E61AA4" w:rsidRPr="00262D43">
        <w:rPr>
          <w:rFonts w:asciiTheme="majorHAnsi" w:hAnsiTheme="majorHAnsi" w:cstheme="majorHAnsi"/>
          <w:color w:val="auto"/>
          <w:sz w:val="20"/>
          <w:szCs w:val="20"/>
        </w:rPr>
        <w:t xml:space="preserve"> and given SEND status</w:t>
      </w:r>
      <w:r w:rsidRPr="00262D43">
        <w:rPr>
          <w:rFonts w:asciiTheme="majorHAnsi" w:hAnsiTheme="majorHAnsi" w:cstheme="majorHAnsi"/>
          <w:color w:val="auto"/>
          <w:sz w:val="20"/>
          <w:szCs w:val="20"/>
        </w:rPr>
        <w:t xml:space="preserve"> if they have a </w:t>
      </w:r>
      <w:r w:rsidR="00E61AA4" w:rsidRPr="00262D43">
        <w:rPr>
          <w:rFonts w:asciiTheme="majorHAnsi" w:hAnsiTheme="majorHAnsi" w:cstheme="majorHAnsi"/>
          <w:color w:val="auto"/>
          <w:sz w:val="20"/>
          <w:szCs w:val="20"/>
        </w:rPr>
        <w:t xml:space="preserve">cognitive, language and communication, social/emotional or physical </w:t>
      </w:r>
      <w:r w:rsidRPr="00262D43">
        <w:rPr>
          <w:rFonts w:asciiTheme="majorHAnsi" w:hAnsiTheme="majorHAnsi" w:cstheme="majorHAnsi"/>
          <w:color w:val="auto"/>
          <w:sz w:val="20"/>
          <w:szCs w:val="20"/>
        </w:rPr>
        <w:t>difficulty or disability which calls for special educational</w:t>
      </w:r>
      <w:r w:rsidR="00E61AA4" w:rsidRPr="00262D43">
        <w:rPr>
          <w:rFonts w:asciiTheme="majorHAnsi" w:hAnsiTheme="majorHAnsi" w:cstheme="majorHAnsi"/>
          <w:color w:val="auto"/>
          <w:sz w:val="20"/>
          <w:szCs w:val="20"/>
        </w:rPr>
        <w:t>/additional and different</w:t>
      </w:r>
      <w:r w:rsidRPr="00262D43">
        <w:rPr>
          <w:rFonts w:asciiTheme="majorHAnsi" w:hAnsiTheme="majorHAnsi" w:cstheme="majorHAnsi"/>
          <w:color w:val="auto"/>
          <w:sz w:val="20"/>
          <w:szCs w:val="20"/>
        </w:rPr>
        <w:t xml:space="preserve"> provision to be made for them.  </w:t>
      </w:r>
    </w:p>
    <w:p w14:paraId="75C0DBE5" w14:textId="77777777" w:rsidR="00F300CD" w:rsidRPr="00262D43" w:rsidRDefault="00F300CD" w:rsidP="00F300CD">
      <w:pPr>
        <w:ind w:left="57" w:right="113"/>
        <w:rPr>
          <w:rFonts w:asciiTheme="majorHAnsi" w:hAnsiTheme="majorHAnsi" w:cstheme="majorHAnsi"/>
          <w:color w:val="auto"/>
          <w:sz w:val="20"/>
          <w:szCs w:val="20"/>
        </w:rPr>
      </w:pPr>
      <w:r w:rsidRPr="00262D43">
        <w:rPr>
          <w:rFonts w:asciiTheme="majorHAnsi" w:hAnsiTheme="majorHAnsi" w:cstheme="majorHAnsi"/>
          <w:color w:val="auto"/>
          <w:sz w:val="20"/>
          <w:szCs w:val="20"/>
        </w:rPr>
        <w:t xml:space="preserve"> </w:t>
      </w:r>
    </w:p>
    <w:p w14:paraId="02C0E904" w14:textId="77777777" w:rsidR="00F300CD" w:rsidRPr="00262D43" w:rsidRDefault="00F300CD" w:rsidP="00F300CD">
      <w:pPr>
        <w:ind w:left="57" w:right="113"/>
        <w:rPr>
          <w:rFonts w:asciiTheme="majorHAnsi" w:hAnsiTheme="majorHAnsi" w:cstheme="majorHAnsi"/>
          <w:color w:val="auto"/>
          <w:sz w:val="20"/>
          <w:szCs w:val="20"/>
        </w:rPr>
      </w:pPr>
      <w:r w:rsidRPr="00262D43">
        <w:rPr>
          <w:rFonts w:asciiTheme="majorHAnsi" w:hAnsiTheme="majorHAnsi" w:cstheme="majorHAnsi"/>
          <w:color w:val="auto"/>
          <w:sz w:val="20"/>
          <w:szCs w:val="20"/>
        </w:rPr>
        <w:t xml:space="preserve">A child of compulsory school age or a young person has a learning difficulty or disability if s/he:  </w:t>
      </w:r>
    </w:p>
    <w:p w14:paraId="3DB7E5A4" w14:textId="77777777" w:rsidR="00F300CD" w:rsidRPr="00262D43" w:rsidRDefault="00F300CD" w:rsidP="00F300CD">
      <w:pPr>
        <w:ind w:left="57" w:right="113"/>
        <w:rPr>
          <w:rFonts w:asciiTheme="majorHAnsi" w:hAnsiTheme="majorHAnsi" w:cstheme="majorHAnsi"/>
          <w:color w:val="auto"/>
          <w:sz w:val="20"/>
          <w:szCs w:val="20"/>
        </w:rPr>
      </w:pPr>
      <w:r w:rsidRPr="00262D43">
        <w:rPr>
          <w:rFonts w:asciiTheme="majorHAnsi" w:hAnsiTheme="majorHAnsi" w:cstheme="majorHAnsi"/>
          <w:color w:val="auto"/>
          <w:sz w:val="20"/>
          <w:szCs w:val="20"/>
        </w:rPr>
        <w:t xml:space="preserve">• has a significantly greater difficulty in learning than the majority of others of the same age, or </w:t>
      </w:r>
    </w:p>
    <w:p w14:paraId="52F19E58" w14:textId="77777777" w:rsidR="00F300CD" w:rsidRPr="00262D43" w:rsidRDefault="00F300CD" w:rsidP="00F300CD">
      <w:pPr>
        <w:ind w:left="57" w:right="113"/>
        <w:rPr>
          <w:rFonts w:asciiTheme="majorHAnsi" w:hAnsiTheme="majorHAnsi" w:cstheme="majorHAnsi"/>
          <w:color w:val="auto"/>
          <w:sz w:val="20"/>
          <w:szCs w:val="20"/>
        </w:rPr>
      </w:pPr>
      <w:r w:rsidRPr="00262D43">
        <w:rPr>
          <w:rFonts w:asciiTheme="majorHAnsi" w:hAnsiTheme="majorHAnsi" w:cstheme="majorHAnsi"/>
          <w:color w:val="auto"/>
          <w:sz w:val="20"/>
          <w:szCs w:val="20"/>
        </w:rPr>
        <w:t>•</w:t>
      </w:r>
      <w:r w:rsidR="0060249F" w:rsidRPr="00262D43">
        <w:rPr>
          <w:rFonts w:asciiTheme="majorHAnsi" w:hAnsiTheme="majorHAnsi" w:cstheme="majorHAnsi"/>
          <w:color w:val="auto"/>
          <w:sz w:val="20"/>
          <w:szCs w:val="20"/>
        </w:rPr>
        <w:t xml:space="preserve"> </w:t>
      </w:r>
      <w:r w:rsidRPr="00262D43">
        <w:rPr>
          <w:rFonts w:asciiTheme="majorHAnsi" w:hAnsiTheme="majorHAnsi" w:cstheme="majorHAnsi"/>
          <w:color w:val="auto"/>
          <w:sz w:val="20"/>
          <w:szCs w:val="20"/>
        </w:rPr>
        <w:t xml:space="preserve">has a disability which prevents or hinders him/her from making use of facilities of a kind generally provided for others of the same age in mainstream schools or post-16 education. </w:t>
      </w:r>
    </w:p>
    <w:p w14:paraId="1A5477AE" w14:textId="77777777" w:rsidR="00F300CD" w:rsidRPr="00262D43" w:rsidRDefault="00F300CD" w:rsidP="00F300CD">
      <w:pPr>
        <w:ind w:left="57" w:right="113"/>
        <w:rPr>
          <w:rFonts w:asciiTheme="majorHAnsi" w:hAnsiTheme="majorHAnsi" w:cstheme="majorHAnsi"/>
          <w:color w:val="auto"/>
          <w:sz w:val="20"/>
          <w:szCs w:val="20"/>
        </w:rPr>
      </w:pPr>
      <w:r w:rsidRPr="00262D43">
        <w:rPr>
          <w:rFonts w:asciiTheme="majorHAnsi" w:hAnsiTheme="majorHAnsi" w:cstheme="majorHAnsi"/>
          <w:color w:val="auto"/>
          <w:sz w:val="20"/>
          <w:szCs w:val="20"/>
        </w:rPr>
        <w:t xml:space="preserve"> </w:t>
      </w:r>
      <w:r w:rsidRPr="00262D43">
        <w:rPr>
          <w:rFonts w:asciiTheme="majorHAnsi" w:hAnsiTheme="majorHAnsi" w:cstheme="majorHAnsi"/>
          <w:b/>
          <w:color w:val="auto"/>
          <w:sz w:val="20"/>
          <w:szCs w:val="20"/>
        </w:rPr>
        <w:t xml:space="preserve"> </w:t>
      </w:r>
    </w:p>
    <w:p w14:paraId="357FFC4B" w14:textId="77777777" w:rsidR="00F300CD" w:rsidRPr="00262D43" w:rsidRDefault="00F300CD" w:rsidP="00F300CD">
      <w:pPr>
        <w:pStyle w:val="Heading1"/>
        <w:numPr>
          <w:ilvl w:val="0"/>
          <w:numId w:val="0"/>
        </w:numPr>
        <w:ind w:left="57" w:right="113"/>
        <w:rPr>
          <w:rFonts w:asciiTheme="majorHAnsi" w:hAnsiTheme="majorHAnsi" w:cstheme="majorHAnsi"/>
          <w:color w:val="auto"/>
          <w:sz w:val="20"/>
          <w:szCs w:val="20"/>
        </w:rPr>
      </w:pPr>
      <w:r w:rsidRPr="00262D43">
        <w:rPr>
          <w:rFonts w:asciiTheme="majorHAnsi" w:hAnsiTheme="majorHAnsi" w:cstheme="majorHAnsi"/>
          <w:color w:val="auto"/>
          <w:sz w:val="20"/>
          <w:szCs w:val="20"/>
        </w:rPr>
        <w:t xml:space="preserve"> AIMS  </w:t>
      </w:r>
    </w:p>
    <w:p w14:paraId="09FE97ED" w14:textId="77777777" w:rsidR="00F300CD" w:rsidRPr="00262D43" w:rsidRDefault="00F300CD" w:rsidP="00F300CD">
      <w:pPr>
        <w:ind w:left="57" w:right="113"/>
        <w:rPr>
          <w:rFonts w:asciiTheme="majorHAnsi" w:hAnsiTheme="majorHAnsi" w:cstheme="majorHAnsi"/>
          <w:color w:val="auto"/>
          <w:sz w:val="20"/>
          <w:szCs w:val="20"/>
        </w:rPr>
      </w:pPr>
      <w:r w:rsidRPr="00262D43">
        <w:rPr>
          <w:rFonts w:asciiTheme="majorHAnsi" w:hAnsiTheme="majorHAnsi" w:cstheme="majorHAnsi"/>
          <w:color w:val="auto"/>
          <w:sz w:val="20"/>
          <w:szCs w:val="20"/>
        </w:rPr>
        <w:t xml:space="preserve"> </w:t>
      </w:r>
    </w:p>
    <w:p w14:paraId="071707F0" w14:textId="0E4456DF" w:rsidR="00F300CD" w:rsidRPr="00262D43" w:rsidRDefault="00F300CD" w:rsidP="00F300CD">
      <w:pPr>
        <w:numPr>
          <w:ilvl w:val="0"/>
          <w:numId w:val="1"/>
        </w:numPr>
        <w:ind w:left="777" w:right="113" w:hanging="720"/>
        <w:rPr>
          <w:rFonts w:asciiTheme="majorHAnsi" w:hAnsiTheme="majorHAnsi" w:cstheme="majorHAnsi"/>
          <w:color w:val="auto"/>
          <w:sz w:val="20"/>
          <w:szCs w:val="20"/>
        </w:rPr>
      </w:pPr>
      <w:r w:rsidRPr="00262D43">
        <w:rPr>
          <w:rFonts w:asciiTheme="majorHAnsi" w:hAnsiTheme="majorHAnsi" w:cstheme="majorHAnsi"/>
          <w:color w:val="auto"/>
          <w:sz w:val="20"/>
          <w:szCs w:val="20"/>
        </w:rPr>
        <w:t>To ensure full entitlement and access for SEND students to high quality education through high quality teaching</w:t>
      </w:r>
      <w:r w:rsidR="00E61AA4" w:rsidRPr="00262D43">
        <w:rPr>
          <w:rFonts w:asciiTheme="majorHAnsi" w:hAnsiTheme="majorHAnsi" w:cstheme="majorHAnsi"/>
          <w:color w:val="auto"/>
          <w:sz w:val="20"/>
          <w:szCs w:val="20"/>
        </w:rPr>
        <w:t>, including additional and different provisions as appropriate on a case by case basis,</w:t>
      </w:r>
      <w:r w:rsidRPr="00262D43">
        <w:rPr>
          <w:rFonts w:asciiTheme="majorHAnsi" w:hAnsiTheme="majorHAnsi" w:cstheme="majorHAnsi"/>
          <w:color w:val="auto"/>
          <w:sz w:val="20"/>
          <w:szCs w:val="20"/>
        </w:rPr>
        <w:t xml:space="preserve"> within a broad, balanced and relevant curriculum so that they can reach their full potential and enhance their self-esteem. </w:t>
      </w:r>
    </w:p>
    <w:p w14:paraId="19983571" w14:textId="77777777" w:rsidR="00F300CD" w:rsidRPr="00262D43" w:rsidRDefault="00F300CD" w:rsidP="00F300CD">
      <w:pPr>
        <w:numPr>
          <w:ilvl w:val="0"/>
          <w:numId w:val="1"/>
        </w:numPr>
        <w:ind w:left="777" w:right="113" w:hanging="720"/>
        <w:rPr>
          <w:rFonts w:asciiTheme="majorHAnsi" w:hAnsiTheme="majorHAnsi" w:cstheme="majorHAnsi"/>
          <w:color w:val="auto"/>
          <w:sz w:val="20"/>
          <w:szCs w:val="20"/>
        </w:rPr>
      </w:pPr>
      <w:r w:rsidRPr="00262D43">
        <w:rPr>
          <w:rFonts w:asciiTheme="majorHAnsi" w:hAnsiTheme="majorHAnsi" w:cstheme="majorHAnsi"/>
          <w:color w:val="auto"/>
          <w:sz w:val="20"/>
          <w:szCs w:val="20"/>
        </w:rPr>
        <w:t xml:space="preserve">To educate students with SEND, wherever possible, alongside their peers within the usual mainstream curriculum after giving due consideration to the appropriate wishes of their parents and the necessity to meet individual needs. </w:t>
      </w:r>
    </w:p>
    <w:p w14:paraId="7F46ECD0" w14:textId="77777777" w:rsidR="00F300CD" w:rsidRPr="00262D43" w:rsidRDefault="00F300CD" w:rsidP="00F300CD">
      <w:pPr>
        <w:numPr>
          <w:ilvl w:val="0"/>
          <w:numId w:val="1"/>
        </w:numPr>
        <w:ind w:left="777" w:right="113" w:hanging="720"/>
        <w:rPr>
          <w:rFonts w:asciiTheme="majorHAnsi" w:hAnsiTheme="majorHAnsi" w:cstheme="majorHAnsi"/>
          <w:color w:val="auto"/>
          <w:sz w:val="20"/>
          <w:szCs w:val="20"/>
        </w:rPr>
      </w:pPr>
      <w:r w:rsidRPr="00262D43">
        <w:rPr>
          <w:rFonts w:asciiTheme="majorHAnsi" w:hAnsiTheme="majorHAnsi" w:cstheme="majorHAnsi"/>
          <w:color w:val="auto"/>
          <w:sz w:val="20"/>
          <w:szCs w:val="20"/>
        </w:rPr>
        <w:t xml:space="preserve">To stimulate and/or maintain student curiosity, interest, enjoyment and resilience in their own learning. </w:t>
      </w:r>
    </w:p>
    <w:p w14:paraId="5EF7F3AD" w14:textId="77777777" w:rsidR="00F300CD" w:rsidRPr="00262D43" w:rsidRDefault="00F300CD" w:rsidP="00F300CD">
      <w:pPr>
        <w:numPr>
          <w:ilvl w:val="0"/>
          <w:numId w:val="1"/>
        </w:numPr>
        <w:ind w:left="777" w:right="113" w:hanging="720"/>
        <w:rPr>
          <w:rFonts w:asciiTheme="majorHAnsi" w:hAnsiTheme="majorHAnsi" w:cstheme="majorHAnsi"/>
          <w:color w:val="auto"/>
          <w:sz w:val="20"/>
          <w:szCs w:val="20"/>
        </w:rPr>
      </w:pPr>
      <w:r w:rsidRPr="00262D43">
        <w:rPr>
          <w:rFonts w:asciiTheme="majorHAnsi" w:hAnsiTheme="majorHAnsi" w:cstheme="majorHAnsi"/>
          <w:color w:val="auto"/>
          <w:sz w:val="20"/>
          <w:szCs w:val="20"/>
        </w:rPr>
        <w:t>To enable SEND students to be familiar with a body of knowledge, skills, principles and vocabulary in order for them to lead full and productive lives.  The curriculum must be broad to promote intellectual, emotional, social and physical development, in order that students can develop as valuable members of society, both now and in the future, e.g. students should develop a range of desirable personal qualities such as safety awareness, politeness, perseverance, initiative, independence and British Values.</w:t>
      </w:r>
      <w:r w:rsidRPr="00262D43">
        <w:rPr>
          <w:rFonts w:asciiTheme="majorHAnsi" w:hAnsiTheme="majorHAnsi" w:cstheme="majorHAnsi"/>
          <w:b/>
          <w:color w:val="auto"/>
          <w:sz w:val="20"/>
          <w:szCs w:val="20"/>
        </w:rPr>
        <w:t xml:space="preserve"> </w:t>
      </w:r>
    </w:p>
    <w:p w14:paraId="694C2776" w14:textId="77777777" w:rsidR="00F300CD" w:rsidRPr="00262D43" w:rsidRDefault="00F300CD" w:rsidP="00F300CD">
      <w:pPr>
        <w:spacing w:after="48"/>
        <w:ind w:right="113"/>
        <w:rPr>
          <w:rFonts w:asciiTheme="majorHAnsi" w:hAnsiTheme="majorHAnsi" w:cstheme="majorHAnsi"/>
          <w:color w:val="auto"/>
          <w:sz w:val="20"/>
          <w:szCs w:val="20"/>
        </w:rPr>
      </w:pPr>
    </w:p>
    <w:p w14:paraId="2992BE1F" w14:textId="6EC56D1E" w:rsidR="00F300CD" w:rsidRPr="00262D43" w:rsidRDefault="00F300CD" w:rsidP="00F300CD">
      <w:pPr>
        <w:spacing w:after="5" w:line="250" w:lineRule="auto"/>
        <w:ind w:left="57" w:right="113"/>
        <w:rPr>
          <w:rFonts w:asciiTheme="majorHAnsi" w:hAnsiTheme="majorHAnsi" w:cstheme="majorHAnsi"/>
          <w:color w:val="auto"/>
          <w:sz w:val="20"/>
          <w:szCs w:val="20"/>
        </w:rPr>
      </w:pPr>
      <w:r w:rsidRPr="00262D43">
        <w:rPr>
          <w:rFonts w:asciiTheme="majorHAnsi" w:hAnsiTheme="majorHAnsi" w:cstheme="majorHAnsi"/>
          <w:b/>
          <w:color w:val="auto"/>
          <w:sz w:val="20"/>
          <w:szCs w:val="20"/>
        </w:rPr>
        <w:t>Categories of SEN</w:t>
      </w:r>
      <w:r w:rsidR="00E61AA4" w:rsidRPr="00262D43">
        <w:rPr>
          <w:rFonts w:asciiTheme="majorHAnsi" w:hAnsiTheme="majorHAnsi" w:cstheme="majorHAnsi"/>
          <w:b/>
          <w:color w:val="auto"/>
          <w:sz w:val="20"/>
          <w:szCs w:val="20"/>
        </w:rPr>
        <w:t>D</w:t>
      </w:r>
      <w:r w:rsidRPr="00262D43">
        <w:rPr>
          <w:rFonts w:asciiTheme="majorHAnsi" w:hAnsiTheme="majorHAnsi" w:cstheme="majorHAnsi"/>
          <w:b/>
          <w:color w:val="auto"/>
          <w:sz w:val="20"/>
          <w:szCs w:val="20"/>
        </w:rPr>
        <w:t xml:space="preserve"> that are provided for include: </w:t>
      </w:r>
    </w:p>
    <w:p w14:paraId="7D948672" w14:textId="77777777" w:rsidR="00F300CD" w:rsidRPr="00262D43" w:rsidRDefault="00F300CD" w:rsidP="00F300CD">
      <w:pPr>
        <w:ind w:left="57" w:right="113"/>
        <w:rPr>
          <w:rFonts w:asciiTheme="majorHAnsi" w:hAnsiTheme="majorHAnsi" w:cstheme="majorHAnsi"/>
          <w:color w:val="auto"/>
          <w:sz w:val="20"/>
          <w:szCs w:val="20"/>
        </w:rPr>
      </w:pPr>
      <w:r w:rsidRPr="00262D43">
        <w:rPr>
          <w:rFonts w:asciiTheme="majorHAnsi" w:hAnsiTheme="majorHAnsi" w:cstheme="majorHAnsi"/>
          <w:b/>
          <w:color w:val="auto"/>
          <w:sz w:val="20"/>
          <w:szCs w:val="20"/>
        </w:rPr>
        <w:t xml:space="preserve"> </w:t>
      </w:r>
    </w:p>
    <w:p w14:paraId="45F6C5CA" w14:textId="77777777" w:rsidR="00F300CD" w:rsidRPr="00262D43" w:rsidRDefault="00F300CD" w:rsidP="00F300CD">
      <w:pPr>
        <w:pStyle w:val="ListParagraph"/>
        <w:numPr>
          <w:ilvl w:val="0"/>
          <w:numId w:val="8"/>
        </w:numPr>
        <w:ind w:right="113"/>
        <w:rPr>
          <w:rFonts w:asciiTheme="majorHAnsi" w:hAnsiTheme="majorHAnsi" w:cstheme="majorHAnsi"/>
          <w:color w:val="auto"/>
          <w:sz w:val="20"/>
          <w:szCs w:val="20"/>
        </w:rPr>
      </w:pPr>
      <w:r w:rsidRPr="00262D43">
        <w:rPr>
          <w:rFonts w:asciiTheme="majorHAnsi" w:hAnsiTheme="majorHAnsi" w:cstheme="majorHAnsi"/>
          <w:color w:val="auto"/>
          <w:sz w:val="20"/>
          <w:szCs w:val="20"/>
        </w:rPr>
        <w:t xml:space="preserve">Social Emotional and Mental Health (SEMH)  </w:t>
      </w:r>
    </w:p>
    <w:p w14:paraId="270EB252" w14:textId="77777777" w:rsidR="00F300CD" w:rsidRPr="00262D43" w:rsidRDefault="00F300CD" w:rsidP="00F300CD">
      <w:pPr>
        <w:pStyle w:val="ListParagraph"/>
        <w:numPr>
          <w:ilvl w:val="0"/>
          <w:numId w:val="8"/>
        </w:numPr>
        <w:ind w:right="113"/>
        <w:rPr>
          <w:rFonts w:asciiTheme="majorHAnsi" w:hAnsiTheme="majorHAnsi" w:cstheme="majorHAnsi"/>
          <w:color w:val="auto"/>
          <w:sz w:val="20"/>
          <w:szCs w:val="20"/>
        </w:rPr>
      </w:pPr>
      <w:r w:rsidRPr="00262D43">
        <w:rPr>
          <w:rFonts w:asciiTheme="majorHAnsi" w:hAnsiTheme="majorHAnsi" w:cstheme="majorHAnsi"/>
          <w:color w:val="auto"/>
          <w:sz w:val="20"/>
          <w:szCs w:val="20"/>
        </w:rPr>
        <w:t xml:space="preserve">Cognition &amp; Learning  </w:t>
      </w:r>
    </w:p>
    <w:p w14:paraId="79DBC8C1" w14:textId="77777777" w:rsidR="00F300CD" w:rsidRPr="00262D43" w:rsidRDefault="00F300CD" w:rsidP="00F300CD">
      <w:pPr>
        <w:pStyle w:val="ListParagraph"/>
        <w:numPr>
          <w:ilvl w:val="0"/>
          <w:numId w:val="8"/>
        </w:numPr>
        <w:ind w:right="113"/>
        <w:rPr>
          <w:rFonts w:asciiTheme="majorHAnsi" w:hAnsiTheme="majorHAnsi" w:cstheme="majorHAnsi"/>
          <w:color w:val="auto"/>
          <w:sz w:val="20"/>
          <w:szCs w:val="20"/>
        </w:rPr>
      </w:pPr>
      <w:r w:rsidRPr="00262D43">
        <w:rPr>
          <w:rFonts w:asciiTheme="majorHAnsi" w:hAnsiTheme="majorHAnsi" w:cstheme="majorHAnsi"/>
          <w:color w:val="auto"/>
          <w:sz w:val="20"/>
          <w:szCs w:val="20"/>
        </w:rPr>
        <w:t xml:space="preserve">Communication &amp; Interaction  </w:t>
      </w:r>
    </w:p>
    <w:p w14:paraId="7FB19390" w14:textId="77777777" w:rsidR="00F300CD" w:rsidRPr="00262D43" w:rsidRDefault="00F300CD" w:rsidP="00F300CD">
      <w:pPr>
        <w:pStyle w:val="ListParagraph"/>
        <w:numPr>
          <w:ilvl w:val="0"/>
          <w:numId w:val="8"/>
        </w:numPr>
        <w:ind w:right="113"/>
        <w:rPr>
          <w:rFonts w:asciiTheme="majorHAnsi" w:hAnsiTheme="majorHAnsi" w:cstheme="majorHAnsi"/>
          <w:color w:val="auto"/>
          <w:sz w:val="20"/>
          <w:szCs w:val="20"/>
        </w:rPr>
      </w:pPr>
      <w:r w:rsidRPr="00262D43">
        <w:rPr>
          <w:rFonts w:asciiTheme="majorHAnsi" w:hAnsiTheme="majorHAnsi" w:cstheme="majorHAnsi"/>
          <w:color w:val="auto"/>
          <w:sz w:val="20"/>
          <w:szCs w:val="20"/>
        </w:rPr>
        <w:t xml:space="preserve">Physical &amp; Neurological Impairment  </w:t>
      </w:r>
    </w:p>
    <w:p w14:paraId="5A76FA77" w14:textId="77777777" w:rsidR="00F300CD" w:rsidRPr="00262D43" w:rsidRDefault="00F300CD" w:rsidP="00F300CD">
      <w:pPr>
        <w:pStyle w:val="ListParagraph"/>
        <w:numPr>
          <w:ilvl w:val="0"/>
          <w:numId w:val="8"/>
        </w:numPr>
        <w:ind w:right="113"/>
        <w:rPr>
          <w:rFonts w:asciiTheme="majorHAnsi" w:hAnsiTheme="majorHAnsi" w:cstheme="majorHAnsi"/>
          <w:color w:val="auto"/>
          <w:sz w:val="20"/>
          <w:szCs w:val="20"/>
        </w:rPr>
      </w:pPr>
      <w:r w:rsidRPr="00262D43">
        <w:rPr>
          <w:rFonts w:asciiTheme="majorHAnsi" w:hAnsiTheme="majorHAnsi" w:cstheme="majorHAnsi"/>
          <w:color w:val="auto"/>
          <w:sz w:val="20"/>
          <w:szCs w:val="20"/>
        </w:rPr>
        <w:t xml:space="preserve">Sensory  </w:t>
      </w:r>
    </w:p>
    <w:p w14:paraId="21738A83" w14:textId="77777777" w:rsidR="00F300CD" w:rsidRPr="00262D43" w:rsidRDefault="00F300CD" w:rsidP="00F300CD">
      <w:pPr>
        <w:ind w:left="57" w:right="113"/>
        <w:rPr>
          <w:rFonts w:asciiTheme="majorHAnsi" w:hAnsiTheme="majorHAnsi" w:cstheme="majorHAnsi"/>
          <w:color w:val="auto"/>
          <w:sz w:val="20"/>
          <w:szCs w:val="20"/>
        </w:rPr>
      </w:pPr>
      <w:r w:rsidRPr="00262D43">
        <w:rPr>
          <w:rFonts w:asciiTheme="majorHAnsi" w:hAnsiTheme="majorHAnsi" w:cstheme="majorHAnsi"/>
          <w:b/>
          <w:color w:val="auto"/>
          <w:sz w:val="20"/>
          <w:szCs w:val="20"/>
        </w:rPr>
        <w:t xml:space="preserve">  </w:t>
      </w:r>
    </w:p>
    <w:p w14:paraId="689590EA" w14:textId="501D426A" w:rsidR="00F300CD" w:rsidRPr="00262D43" w:rsidRDefault="00F300CD" w:rsidP="00F300CD">
      <w:pPr>
        <w:pStyle w:val="Heading1"/>
        <w:numPr>
          <w:ilvl w:val="0"/>
          <w:numId w:val="0"/>
        </w:numPr>
        <w:ind w:left="57" w:right="113"/>
        <w:rPr>
          <w:rFonts w:asciiTheme="majorHAnsi" w:hAnsiTheme="majorHAnsi" w:cstheme="majorHAnsi"/>
          <w:color w:val="auto"/>
          <w:sz w:val="20"/>
          <w:szCs w:val="20"/>
        </w:rPr>
      </w:pPr>
      <w:r w:rsidRPr="00262D43">
        <w:rPr>
          <w:rFonts w:asciiTheme="majorHAnsi" w:hAnsiTheme="majorHAnsi" w:cstheme="majorHAnsi"/>
          <w:color w:val="auto"/>
          <w:sz w:val="20"/>
          <w:szCs w:val="20"/>
        </w:rPr>
        <w:t xml:space="preserve">Identification and assessment of young people with SEND  </w:t>
      </w:r>
    </w:p>
    <w:p w14:paraId="4CE54C3B" w14:textId="77777777" w:rsidR="00F300CD" w:rsidRPr="00262D43" w:rsidRDefault="00F300CD" w:rsidP="00F300CD">
      <w:pPr>
        <w:ind w:left="57" w:right="113"/>
        <w:rPr>
          <w:rFonts w:asciiTheme="majorHAnsi" w:hAnsiTheme="majorHAnsi" w:cstheme="majorHAnsi"/>
          <w:color w:val="auto"/>
          <w:sz w:val="20"/>
          <w:szCs w:val="20"/>
        </w:rPr>
      </w:pPr>
      <w:r w:rsidRPr="00262D43">
        <w:rPr>
          <w:rFonts w:asciiTheme="majorHAnsi" w:hAnsiTheme="majorHAnsi" w:cstheme="majorHAnsi"/>
          <w:b/>
          <w:color w:val="auto"/>
          <w:sz w:val="20"/>
          <w:szCs w:val="20"/>
        </w:rPr>
        <w:t xml:space="preserve"> </w:t>
      </w:r>
    </w:p>
    <w:p w14:paraId="13AA4A81" w14:textId="32EA6445" w:rsidR="00F300CD" w:rsidRPr="00262D43" w:rsidRDefault="00F300CD" w:rsidP="00F300CD">
      <w:pPr>
        <w:ind w:left="57" w:right="113"/>
        <w:rPr>
          <w:rFonts w:asciiTheme="majorHAnsi" w:hAnsiTheme="majorHAnsi" w:cstheme="majorHAnsi"/>
          <w:color w:val="auto"/>
          <w:sz w:val="20"/>
          <w:szCs w:val="20"/>
        </w:rPr>
      </w:pPr>
      <w:r w:rsidRPr="00262D43">
        <w:rPr>
          <w:rFonts w:asciiTheme="majorHAnsi" w:hAnsiTheme="majorHAnsi" w:cstheme="majorHAnsi"/>
          <w:color w:val="auto"/>
          <w:sz w:val="20"/>
          <w:szCs w:val="20"/>
        </w:rPr>
        <w:t xml:space="preserve">Policies for identifying students with SEND and assessing their needs including arrangements for reviewing their progress towards outcome can all be found in the school’s Special Educational Needs </w:t>
      </w:r>
      <w:r w:rsidR="00E61AA4" w:rsidRPr="00262D43">
        <w:rPr>
          <w:rFonts w:asciiTheme="majorHAnsi" w:hAnsiTheme="majorHAnsi" w:cstheme="majorHAnsi"/>
          <w:color w:val="auto"/>
          <w:sz w:val="20"/>
          <w:szCs w:val="20"/>
        </w:rPr>
        <w:t xml:space="preserve">and Disabilities </w:t>
      </w:r>
      <w:r w:rsidRPr="00262D43">
        <w:rPr>
          <w:rFonts w:asciiTheme="majorHAnsi" w:hAnsiTheme="majorHAnsi" w:cstheme="majorHAnsi"/>
          <w:color w:val="auto"/>
          <w:sz w:val="20"/>
          <w:szCs w:val="20"/>
        </w:rPr>
        <w:t xml:space="preserve">policy. </w:t>
      </w:r>
    </w:p>
    <w:p w14:paraId="06F8ECE4" w14:textId="77777777" w:rsidR="00F300CD" w:rsidRPr="00262D43" w:rsidRDefault="00F300CD" w:rsidP="00F300CD">
      <w:pPr>
        <w:ind w:left="57" w:right="113"/>
        <w:rPr>
          <w:rFonts w:asciiTheme="majorHAnsi" w:hAnsiTheme="majorHAnsi" w:cstheme="majorHAnsi"/>
          <w:color w:val="auto"/>
          <w:sz w:val="20"/>
          <w:szCs w:val="20"/>
        </w:rPr>
      </w:pPr>
      <w:r w:rsidRPr="00262D43">
        <w:rPr>
          <w:rFonts w:asciiTheme="majorHAnsi" w:hAnsiTheme="majorHAnsi" w:cstheme="majorHAnsi"/>
          <w:color w:val="auto"/>
          <w:sz w:val="20"/>
          <w:szCs w:val="20"/>
        </w:rPr>
        <w:t>This policy also includes details about the approach to teaching and measuring effectiveness of provisions.</w:t>
      </w:r>
      <w:r w:rsidRPr="00262D43">
        <w:rPr>
          <w:rFonts w:asciiTheme="majorHAnsi" w:hAnsiTheme="majorHAnsi" w:cstheme="majorHAnsi"/>
          <w:b/>
          <w:color w:val="auto"/>
          <w:sz w:val="20"/>
          <w:szCs w:val="20"/>
        </w:rPr>
        <w:t xml:space="preserve">   </w:t>
      </w:r>
    </w:p>
    <w:p w14:paraId="16A498E2" w14:textId="77777777" w:rsidR="00F300CD" w:rsidRPr="00262D43" w:rsidRDefault="00F300CD" w:rsidP="00F300CD">
      <w:pPr>
        <w:ind w:left="57" w:right="113"/>
        <w:rPr>
          <w:rFonts w:asciiTheme="majorHAnsi" w:hAnsiTheme="majorHAnsi" w:cstheme="majorHAnsi"/>
          <w:color w:val="auto"/>
          <w:sz w:val="20"/>
          <w:szCs w:val="20"/>
        </w:rPr>
      </w:pPr>
      <w:r w:rsidRPr="00262D43">
        <w:rPr>
          <w:rFonts w:asciiTheme="majorHAnsi" w:hAnsiTheme="majorHAnsi" w:cstheme="majorHAnsi"/>
          <w:b/>
          <w:color w:val="auto"/>
          <w:sz w:val="20"/>
          <w:szCs w:val="20"/>
        </w:rPr>
        <w:t xml:space="preserve">  </w:t>
      </w:r>
    </w:p>
    <w:p w14:paraId="4389D677" w14:textId="49CF3E25" w:rsidR="00F300CD" w:rsidRPr="00262D43" w:rsidRDefault="00F300CD" w:rsidP="00F300CD">
      <w:pPr>
        <w:spacing w:after="5" w:line="250" w:lineRule="auto"/>
        <w:ind w:left="57" w:right="113"/>
        <w:rPr>
          <w:rFonts w:asciiTheme="majorHAnsi" w:hAnsiTheme="majorHAnsi" w:cstheme="majorHAnsi"/>
          <w:color w:val="auto"/>
          <w:sz w:val="20"/>
          <w:szCs w:val="20"/>
        </w:rPr>
      </w:pPr>
      <w:r w:rsidRPr="00262D43">
        <w:rPr>
          <w:rFonts w:asciiTheme="majorHAnsi" w:hAnsiTheme="majorHAnsi" w:cstheme="majorHAnsi"/>
          <w:b/>
          <w:color w:val="auto"/>
          <w:sz w:val="20"/>
          <w:szCs w:val="20"/>
        </w:rPr>
        <w:t xml:space="preserve">The arrangements for </w:t>
      </w:r>
      <w:r w:rsidR="00E61AA4" w:rsidRPr="00262D43">
        <w:rPr>
          <w:rFonts w:asciiTheme="majorHAnsi" w:hAnsiTheme="majorHAnsi" w:cstheme="majorHAnsi"/>
          <w:b/>
          <w:color w:val="auto"/>
          <w:sz w:val="20"/>
          <w:szCs w:val="20"/>
        </w:rPr>
        <w:t>communicating with</w:t>
      </w:r>
      <w:r w:rsidRPr="00262D43">
        <w:rPr>
          <w:rFonts w:asciiTheme="majorHAnsi" w:hAnsiTheme="majorHAnsi" w:cstheme="majorHAnsi"/>
          <w:b/>
          <w:color w:val="auto"/>
          <w:sz w:val="20"/>
          <w:szCs w:val="20"/>
        </w:rPr>
        <w:t xml:space="preserve"> parents of students with </w:t>
      </w:r>
      <w:r w:rsidR="00E61AA4" w:rsidRPr="00262D43">
        <w:rPr>
          <w:rFonts w:asciiTheme="majorHAnsi" w:hAnsiTheme="majorHAnsi" w:cstheme="majorHAnsi"/>
          <w:b/>
          <w:color w:val="auto"/>
          <w:sz w:val="20"/>
          <w:szCs w:val="20"/>
        </w:rPr>
        <w:t>SEND</w:t>
      </w:r>
      <w:r w:rsidRPr="00262D43">
        <w:rPr>
          <w:rFonts w:asciiTheme="majorHAnsi" w:hAnsiTheme="majorHAnsi" w:cstheme="majorHAnsi"/>
          <w:b/>
          <w:color w:val="auto"/>
          <w:sz w:val="20"/>
          <w:szCs w:val="20"/>
        </w:rPr>
        <w:t xml:space="preserve">: </w:t>
      </w:r>
    </w:p>
    <w:p w14:paraId="19F56E32" w14:textId="5BB1A782" w:rsidR="00F300CD" w:rsidRPr="00262D43" w:rsidRDefault="00F300CD" w:rsidP="00F300CD">
      <w:pPr>
        <w:ind w:left="57" w:right="113"/>
        <w:rPr>
          <w:rFonts w:asciiTheme="majorHAnsi" w:hAnsiTheme="majorHAnsi" w:cstheme="majorHAnsi"/>
          <w:color w:val="auto"/>
          <w:sz w:val="20"/>
          <w:szCs w:val="20"/>
        </w:rPr>
      </w:pPr>
      <w:r w:rsidRPr="00262D43">
        <w:rPr>
          <w:rFonts w:asciiTheme="majorHAnsi" w:hAnsiTheme="majorHAnsi" w:cstheme="majorHAnsi"/>
          <w:color w:val="auto"/>
          <w:sz w:val="20"/>
          <w:szCs w:val="20"/>
        </w:rPr>
        <w:t>From making an application for a place at Anglo European School and throughout</w:t>
      </w:r>
      <w:r w:rsidR="003D4584" w:rsidRPr="00262D43">
        <w:rPr>
          <w:rFonts w:asciiTheme="majorHAnsi" w:hAnsiTheme="majorHAnsi" w:cstheme="majorHAnsi"/>
          <w:color w:val="auto"/>
          <w:sz w:val="20"/>
          <w:szCs w:val="20"/>
        </w:rPr>
        <w:t xml:space="preserve"> their</w:t>
      </w:r>
      <w:r w:rsidRPr="00262D43">
        <w:rPr>
          <w:rFonts w:asciiTheme="majorHAnsi" w:hAnsiTheme="majorHAnsi" w:cstheme="majorHAnsi"/>
          <w:color w:val="auto"/>
          <w:sz w:val="20"/>
          <w:szCs w:val="20"/>
        </w:rPr>
        <w:t xml:space="preserve"> time at school, parents/carers are given regular opportunities to discuss needs, progress and concerns. These opportunities can occur, for example, through: </w:t>
      </w:r>
      <w:r w:rsidRPr="00262D43">
        <w:rPr>
          <w:rFonts w:asciiTheme="majorHAnsi" w:hAnsiTheme="majorHAnsi" w:cstheme="majorHAnsi"/>
          <w:b/>
          <w:color w:val="auto"/>
          <w:sz w:val="20"/>
          <w:szCs w:val="20"/>
        </w:rPr>
        <w:t xml:space="preserve"> </w:t>
      </w:r>
    </w:p>
    <w:p w14:paraId="77913B45" w14:textId="77777777" w:rsidR="00F300CD" w:rsidRPr="00262D43" w:rsidRDefault="00F300CD" w:rsidP="00F300CD">
      <w:pPr>
        <w:spacing w:after="26"/>
        <w:ind w:left="57" w:right="113"/>
        <w:rPr>
          <w:rFonts w:asciiTheme="majorHAnsi" w:hAnsiTheme="majorHAnsi" w:cstheme="majorHAnsi"/>
          <w:b/>
          <w:color w:val="auto"/>
          <w:sz w:val="20"/>
          <w:szCs w:val="20"/>
        </w:rPr>
      </w:pPr>
      <w:r w:rsidRPr="00262D43">
        <w:rPr>
          <w:rFonts w:asciiTheme="majorHAnsi" w:hAnsiTheme="majorHAnsi" w:cstheme="majorHAnsi"/>
          <w:color w:val="auto"/>
          <w:sz w:val="20"/>
          <w:szCs w:val="20"/>
        </w:rPr>
        <w:t xml:space="preserve"> </w:t>
      </w:r>
      <w:r w:rsidRPr="00262D43">
        <w:rPr>
          <w:rFonts w:asciiTheme="majorHAnsi" w:hAnsiTheme="majorHAnsi" w:cstheme="majorHAnsi"/>
          <w:b/>
          <w:color w:val="auto"/>
          <w:sz w:val="20"/>
          <w:szCs w:val="20"/>
        </w:rPr>
        <w:t xml:space="preserve"> </w:t>
      </w:r>
    </w:p>
    <w:p w14:paraId="199BAE5F" w14:textId="7CD0FF97" w:rsidR="00F300CD" w:rsidRPr="00262D43" w:rsidRDefault="00F300CD" w:rsidP="00F300CD">
      <w:pPr>
        <w:numPr>
          <w:ilvl w:val="0"/>
          <w:numId w:val="2"/>
        </w:numPr>
        <w:ind w:left="57" w:right="113" w:hanging="360"/>
        <w:rPr>
          <w:rFonts w:asciiTheme="majorHAnsi" w:hAnsiTheme="majorHAnsi" w:cstheme="majorHAnsi"/>
          <w:color w:val="auto"/>
          <w:sz w:val="20"/>
          <w:szCs w:val="20"/>
        </w:rPr>
      </w:pPr>
      <w:r w:rsidRPr="00262D43">
        <w:rPr>
          <w:rFonts w:asciiTheme="majorHAnsi" w:hAnsiTheme="majorHAnsi" w:cstheme="majorHAnsi"/>
          <w:color w:val="auto"/>
          <w:sz w:val="20"/>
          <w:szCs w:val="20"/>
        </w:rPr>
        <w:t xml:space="preserve">Meetings to agree transition arrangements from Year 5, Year 6 into Year 7; KS3 into KS4; Post 16 </w:t>
      </w:r>
      <w:r w:rsidR="003D4584" w:rsidRPr="00262D43">
        <w:rPr>
          <w:rFonts w:asciiTheme="majorHAnsi" w:hAnsiTheme="majorHAnsi" w:cstheme="majorHAnsi"/>
          <w:color w:val="auto"/>
          <w:sz w:val="20"/>
          <w:szCs w:val="20"/>
        </w:rPr>
        <w:t>options</w:t>
      </w:r>
      <w:r w:rsidRPr="00262D43">
        <w:rPr>
          <w:rFonts w:asciiTheme="majorHAnsi" w:hAnsiTheme="majorHAnsi" w:cstheme="majorHAnsi"/>
          <w:b/>
          <w:color w:val="auto"/>
          <w:sz w:val="20"/>
          <w:szCs w:val="20"/>
        </w:rPr>
        <w:t xml:space="preserve"> </w:t>
      </w:r>
    </w:p>
    <w:p w14:paraId="047D1FFF" w14:textId="77777777" w:rsidR="00F300CD" w:rsidRPr="00262D43" w:rsidRDefault="00F300CD" w:rsidP="00F300CD">
      <w:pPr>
        <w:numPr>
          <w:ilvl w:val="0"/>
          <w:numId w:val="2"/>
        </w:numPr>
        <w:spacing w:after="34"/>
        <w:ind w:left="57" w:right="113" w:hanging="360"/>
        <w:rPr>
          <w:rFonts w:asciiTheme="majorHAnsi" w:hAnsiTheme="majorHAnsi" w:cstheme="majorHAnsi"/>
          <w:color w:val="auto"/>
          <w:sz w:val="20"/>
          <w:szCs w:val="20"/>
        </w:rPr>
      </w:pPr>
      <w:r w:rsidRPr="00262D43">
        <w:rPr>
          <w:rFonts w:asciiTheme="majorHAnsi" w:hAnsiTheme="majorHAnsi" w:cstheme="majorHAnsi"/>
          <w:color w:val="auto"/>
          <w:sz w:val="20"/>
          <w:szCs w:val="20"/>
        </w:rPr>
        <w:t xml:space="preserve">Meeting with SENCO, or appropriate member of staff </w:t>
      </w:r>
      <w:r w:rsidRPr="00262D43">
        <w:rPr>
          <w:rFonts w:asciiTheme="majorHAnsi" w:hAnsiTheme="majorHAnsi" w:cstheme="majorHAnsi"/>
          <w:b/>
          <w:color w:val="auto"/>
          <w:sz w:val="20"/>
          <w:szCs w:val="20"/>
        </w:rPr>
        <w:t xml:space="preserve"> </w:t>
      </w:r>
    </w:p>
    <w:p w14:paraId="4F4136ED" w14:textId="4D840DBB" w:rsidR="00F300CD" w:rsidRPr="00262D43" w:rsidRDefault="00F300CD" w:rsidP="00F300CD">
      <w:pPr>
        <w:numPr>
          <w:ilvl w:val="0"/>
          <w:numId w:val="2"/>
        </w:numPr>
        <w:ind w:left="57" w:right="113" w:hanging="360"/>
        <w:rPr>
          <w:rFonts w:asciiTheme="majorHAnsi" w:hAnsiTheme="majorHAnsi" w:cstheme="majorHAnsi"/>
          <w:color w:val="auto"/>
          <w:sz w:val="20"/>
          <w:szCs w:val="20"/>
        </w:rPr>
      </w:pPr>
      <w:r w:rsidRPr="00262D43">
        <w:rPr>
          <w:rFonts w:asciiTheme="majorHAnsi" w:hAnsiTheme="majorHAnsi" w:cstheme="majorHAnsi"/>
          <w:color w:val="auto"/>
          <w:sz w:val="20"/>
          <w:szCs w:val="20"/>
        </w:rPr>
        <w:t xml:space="preserve">SEND Review meetings, Parent Evenings, School Information Evenings </w:t>
      </w:r>
      <w:r w:rsidRPr="00262D43">
        <w:rPr>
          <w:rFonts w:asciiTheme="majorHAnsi" w:hAnsiTheme="majorHAnsi" w:cstheme="majorHAnsi"/>
          <w:b/>
          <w:color w:val="auto"/>
          <w:sz w:val="20"/>
          <w:szCs w:val="20"/>
        </w:rPr>
        <w:t xml:space="preserve"> </w:t>
      </w:r>
    </w:p>
    <w:p w14:paraId="13E51245" w14:textId="77777777" w:rsidR="00F300CD" w:rsidRPr="00262D43" w:rsidRDefault="00F300CD" w:rsidP="00F300CD">
      <w:pPr>
        <w:numPr>
          <w:ilvl w:val="0"/>
          <w:numId w:val="2"/>
        </w:numPr>
        <w:ind w:left="57" w:right="113" w:hanging="360"/>
        <w:rPr>
          <w:rFonts w:asciiTheme="majorHAnsi" w:hAnsiTheme="majorHAnsi" w:cstheme="majorHAnsi"/>
          <w:color w:val="auto"/>
          <w:sz w:val="20"/>
          <w:szCs w:val="20"/>
        </w:rPr>
      </w:pPr>
      <w:r w:rsidRPr="00262D43">
        <w:rPr>
          <w:rFonts w:asciiTheme="majorHAnsi" w:hAnsiTheme="majorHAnsi" w:cstheme="majorHAnsi"/>
          <w:color w:val="auto"/>
          <w:sz w:val="20"/>
          <w:szCs w:val="20"/>
        </w:rPr>
        <w:t xml:space="preserve">Attendance meetings or other professional meetings </w:t>
      </w:r>
      <w:r w:rsidRPr="00262D43">
        <w:rPr>
          <w:rFonts w:asciiTheme="majorHAnsi" w:hAnsiTheme="majorHAnsi" w:cstheme="majorHAnsi"/>
          <w:b/>
          <w:color w:val="auto"/>
          <w:sz w:val="20"/>
          <w:szCs w:val="20"/>
        </w:rPr>
        <w:t xml:space="preserve"> </w:t>
      </w:r>
    </w:p>
    <w:p w14:paraId="55FA9152" w14:textId="3FEF0846" w:rsidR="00F300CD" w:rsidRPr="00262D43" w:rsidRDefault="00F300CD" w:rsidP="00F300CD">
      <w:pPr>
        <w:numPr>
          <w:ilvl w:val="0"/>
          <w:numId w:val="2"/>
        </w:numPr>
        <w:ind w:left="57" w:right="113" w:hanging="360"/>
        <w:rPr>
          <w:rFonts w:asciiTheme="majorHAnsi" w:hAnsiTheme="majorHAnsi" w:cstheme="majorHAnsi"/>
          <w:color w:val="auto"/>
          <w:sz w:val="20"/>
          <w:szCs w:val="20"/>
        </w:rPr>
      </w:pPr>
      <w:r w:rsidRPr="00262D43">
        <w:rPr>
          <w:rFonts w:asciiTheme="majorHAnsi" w:hAnsiTheme="majorHAnsi" w:cstheme="majorHAnsi"/>
          <w:color w:val="auto"/>
          <w:sz w:val="20"/>
          <w:szCs w:val="20"/>
        </w:rPr>
        <w:t>In response to concerns about academic progress or other aspects of education</w:t>
      </w:r>
    </w:p>
    <w:p w14:paraId="08A5CFBC" w14:textId="77777777" w:rsidR="00F300CD" w:rsidRPr="00262D43" w:rsidRDefault="00F300CD" w:rsidP="00F300CD">
      <w:pPr>
        <w:numPr>
          <w:ilvl w:val="0"/>
          <w:numId w:val="2"/>
        </w:numPr>
        <w:ind w:left="57" w:right="113" w:hanging="360"/>
        <w:rPr>
          <w:rFonts w:asciiTheme="majorHAnsi" w:hAnsiTheme="majorHAnsi" w:cstheme="majorHAnsi"/>
          <w:color w:val="auto"/>
          <w:sz w:val="20"/>
          <w:szCs w:val="20"/>
        </w:rPr>
      </w:pPr>
      <w:r w:rsidRPr="00262D43">
        <w:rPr>
          <w:rFonts w:asciiTheme="majorHAnsi" w:hAnsiTheme="majorHAnsi" w:cstheme="majorHAnsi"/>
          <w:color w:val="auto"/>
          <w:sz w:val="20"/>
          <w:szCs w:val="20"/>
        </w:rPr>
        <w:lastRenderedPageBreak/>
        <w:t>In response to requests made by parents</w:t>
      </w:r>
      <w:r w:rsidRPr="00262D43">
        <w:rPr>
          <w:rFonts w:asciiTheme="majorHAnsi" w:hAnsiTheme="majorHAnsi" w:cstheme="majorHAnsi"/>
          <w:b/>
          <w:color w:val="auto"/>
          <w:sz w:val="20"/>
          <w:szCs w:val="20"/>
        </w:rPr>
        <w:t xml:space="preserve"> </w:t>
      </w:r>
    </w:p>
    <w:p w14:paraId="2CDE4199" w14:textId="5E0FA2D0" w:rsidR="00F300CD" w:rsidRPr="00262D43" w:rsidRDefault="00F300CD" w:rsidP="003D4584">
      <w:pPr>
        <w:spacing w:after="48"/>
        <w:ind w:left="57" w:right="113"/>
        <w:rPr>
          <w:rFonts w:asciiTheme="majorHAnsi" w:hAnsiTheme="majorHAnsi" w:cstheme="majorHAnsi"/>
          <w:color w:val="auto"/>
          <w:sz w:val="20"/>
          <w:szCs w:val="20"/>
        </w:rPr>
      </w:pPr>
      <w:r w:rsidRPr="00262D43">
        <w:rPr>
          <w:rFonts w:asciiTheme="majorHAnsi" w:hAnsiTheme="majorHAnsi" w:cstheme="majorHAnsi"/>
          <w:b/>
          <w:color w:val="auto"/>
          <w:sz w:val="20"/>
          <w:szCs w:val="20"/>
        </w:rPr>
        <w:t xml:space="preserve"> The arrangements for consulting young people with </w:t>
      </w:r>
      <w:r w:rsidR="00E61AA4" w:rsidRPr="00262D43">
        <w:rPr>
          <w:rFonts w:asciiTheme="majorHAnsi" w:hAnsiTheme="majorHAnsi" w:cstheme="majorHAnsi"/>
          <w:b/>
          <w:color w:val="auto"/>
          <w:sz w:val="20"/>
          <w:szCs w:val="20"/>
        </w:rPr>
        <w:t xml:space="preserve">SEND </w:t>
      </w:r>
      <w:r w:rsidRPr="00262D43">
        <w:rPr>
          <w:rFonts w:asciiTheme="majorHAnsi" w:hAnsiTheme="majorHAnsi" w:cstheme="majorHAnsi"/>
          <w:b/>
          <w:color w:val="auto"/>
          <w:sz w:val="20"/>
          <w:szCs w:val="20"/>
        </w:rPr>
        <w:t xml:space="preserve">about, and involving them in their education: </w:t>
      </w:r>
    </w:p>
    <w:p w14:paraId="6587544F" w14:textId="77777777" w:rsidR="00F300CD" w:rsidRPr="00262D43" w:rsidRDefault="00F300CD" w:rsidP="00F300CD">
      <w:pPr>
        <w:spacing w:after="25"/>
        <w:ind w:left="57" w:right="113"/>
        <w:rPr>
          <w:rFonts w:asciiTheme="majorHAnsi" w:hAnsiTheme="majorHAnsi" w:cstheme="majorHAnsi"/>
          <w:color w:val="auto"/>
          <w:sz w:val="20"/>
          <w:szCs w:val="20"/>
        </w:rPr>
      </w:pPr>
      <w:r w:rsidRPr="00262D43">
        <w:rPr>
          <w:rFonts w:asciiTheme="majorHAnsi" w:hAnsiTheme="majorHAnsi" w:cstheme="majorHAnsi"/>
          <w:color w:val="auto"/>
          <w:sz w:val="20"/>
          <w:szCs w:val="20"/>
        </w:rPr>
        <w:t xml:space="preserve"> </w:t>
      </w:r>
      <w:r w:rsidRPr="00262D43">
        <w:rPr>
          <w:rFonts w:asciiTheme="majorHAnsi" w:hAnsiTheme="majorHAnsi" w:cstheme="majorHAnsi"/>
          <w:b/>
          <w:color w:val="auto"/>
          <w:sz w:val="20"/>
          <w:szCs w:val="20"/>
        </w:rPr>
        <w:t xml:space="preserve"> </w:t>
      </w:r>
    </w:p>
    <w:p w14:paraId="13BA50B7" w14:textId="311E3278" w:rsidR="00F300CD" w:rsidRPr="00262D43" w:rsidRDefault="00E61AA4" w:rsidP="00F300CD">
      <w:pPr>
        <w:numPr>
          <w:ilvl w:val="0"/>
          <w:numId w:val="2"/>
        </w:numPr>
        <w:ind w:left="57" w:right="113" w:hanging="360"/>
        <w:rPr>
          <w:rFonts w:asciiTheme="majorHAnsi" w:hAnsiTheme="majorHAnsi" w:cstheme="majorHAnsi"/>
          <w:color w:val="auto"/>
          <w:sz w:val="20"/>
          <w:szCs w:val="20"/>
        </w:rPr>
      </w:pPr>
      <w:r w:rsidRPr="00262D43">
        <w:rPr>
          <w:rFonts w:asciiTheme="majorHAnsi" w:hAnsiTheme="majorHAnsi" w:cstheme="majorHAnsi"/>
          <w:color w:val="auto"/>
          <w:sz w:val="20"/>
          <w:szCs w:val="20"/>
        </w:rPr>
        <w:t xml:space="preserve">Review of </w:t>
      </w:r>
      <w:r w:rsidR="00F300CD" w:rsidRPr="00262D43">
        <w:rPr>
          <w:rFonts w:asciiTheme="majorHAnsi" w:hAnsiTheme="majorHAnsi" w:cstheme="majorHAnsi"/>
          <w:color w:val="auto"/>
          <w:sz w:val="20"/>
          <w:szCs w:val="20"/>
        </w:rPr>
        <w:t>One Page Profiles</w:t>
      </w:r>
      <w:r w:rsidR="00F300CD" w:rsidRPr="00262D43">
        <w:rPr>
          <w:rFonts w:asciiTheme="majorHAnsi" w:hAnsiTheme="majorHAnsi" w:cstheme="majorHAnsi"/>
          <w:b/>
          <w:color w:val="auto"/>
          <w:sz w:val="20"/>
          <w:szCs w:val="20"/>
        </w:rPr>
        <w:t xml:space="preserve"> </w:t>
      </w:r>
    </w:p>
    <w:p w14:paraId="6DB7332D" w14:textId="0F7BDE72" w:rsidR="00F300CD" w:rsidRPr="00262D43" w:rsidRDefault="00E61AA4" w:rsidP="00F300CD">
      <w:pPr>
        <w:numPr>
          <w:ilvl w:val="0"/>
          <w:numId w:val="2"/>
        </w:numPr>
        <w:ind w:left="57" w:right="113" w:hanging="360"/>
        <w:rPr>
          <w:rFonts w:asciiTheme="majorHAnsi" w:hAnsiTheme="majorHAnsi" w:cstheme="majorHAnsi"/>
          <w:color w:val="auto"/>
          <w:sz w:val="20"/>
          <w:szCs w:val="20"/>
        </w:rPr>
      </w:pPr>
      <w:r w:rsidRPr="00262D43">
        <w:rPr>
          <w:rFonts w:asciiTheme="majorHAnsi" w:hAnsiTheme="majorHAnsi" w:cstheme="majorHAnsi"/>
          <w:color w:val="auto"/>
          <w:sz w:val="20"/>
          <w:szCs w:val="20"/>
        </w:rPr>
        <w:t xml:space="preserve">Attending </w:t>
      </w:r>
      <w:r w:rsidR="00F300CD" w:rsidRPr="00262D43">
        <w:rPr>
          <w:rFonts w:asciiTheme="majorHAnsi" w:hAnsiTheme="majorHAnsi" w:cstheme="majorHAnsi"/>
          <w:color w:val="auto"/>
          <w:sz w:val="20"/>
          <w:szCs w:val="20"/>
        </w:rPr>
        <w:t xml:space="preserve">One Planning Meetings </w:t>
      </w:r>
      <w:r w:rsidR="00F300CD" w:rsidRPr="00262D43">
        <w:rPr>
          <w:rFonts w:asciiTheme="majorHAnsi" w:hAnsiTheme="majorHAnsi" w:cstheme="majorHAnsi"/>
          <w:color w:val="auto"/>
          <w:sz w:val="20"/>
          <w:szCs w:val="20"/>
        </w:rPr>
        <w:tab/>
        <w:t xml:space="preserve"> </w:t>
      </w:r>
    </w:p>
    <w:p w14:paraId="2833361E" w14:textId="77777777" w:rsidR="00F300CD" w:rsidRPr="00262D43" w:rsidRDefault="00F300CD" w:rsidP="00F300CD">
      <w:pPr>
        <w:numPr>
          <w:ilvl w:val="0"/>
          <w:numId w:val="2"/>
        </w:numPr>
        <w:ind w:left="57" w:right="113" w:hanging="360"/>
        <w:rPr>
          <w:rFonts w:asciiTheme="majorHAnsi" w:hAnsiTheme="majorHAnsi" w:cstheme="majorHAnsi"/>
          <w:color w:val="auto"/>
          <w:sz w:val="20"/>
          <w:szCs w:val="20"/>
        </w:rPr>
      </w:pPr>
      <w:r w:rsidRPr="00262D43">
        <w:rPr>
          <w:rFonts w:asciiTheme="majorHAnsi" w:hAnsiTheme="majorHAnsi" w:cstheme="majorHAnsi"/>
          <w:color w:val="auto"/>
          <w:sz w:val="20"/>
          <w:szCs w:val="20"/>
        </w:rPr>
        <w:t>Setting their own outcomes</w:t>
      </w:r>
    </w:p>
    <w:p w14:paraId="4FAFDE9C" w14:textId="77777777" w:rsidR="00F300CD" w:rsidRPr="00262D43" w:rsidRDefault="00F300CD" w:rsidP="00F300CD">
      <w:pPr>
        <w:numPr>
          <w:ilvl w:val="0"/>
          <w:numId w:val="2"/>
        </w:numPr>
        <w:ind w:left="57" w:right="113" w:hanging="360"/>
        <w:rPr>
          <w:rFonts w:asciiTheme="majorHAnsi" w:hAnsiTheme="majorHAnsi" w:cstheme="majorHAnsi"/>
          <w:color w:val="auto"/>
          <w:sz w:val="20"/>
          <w:szCs w:val="20"/>
        </w:rPr>
      </w:pPr>
      <w:r w:rsidRPr="00262D43">
        <w:rPr>
          <w:rFonts w:asciiTheme="majorHAnsi" w:hAnsiTheme="majorHAnsi" w:cstheme="majorHAnsi"/>
          <w:color w:val="auto"/>
          <w:sz w:val="20"/>
          <w:szCs w:val="20"/>
        </w:rPr>
        <w:t xml:space="preserve">Attendance /contribution to Parent Consultation Evening, Parental information Evenings and all other meetings  </w:t>
      </w:r>
      <w:r w:rsidRPr="00262D43">
        <w:rPr>
          <w:rFonts w:asciiTheme="majorHAnsi" w:hAnsiTheme="majorHAnsi" w:cstheme="majorHAnsi"/>
          <w:b/>
          <w:color w:val="auto"/>
          <w:sz w:val="20"/>
          <w:szCs w:val="20"/>
        </w:rPr>
        <w:t xml:space="preserve"> </w:t>
      </w:r>
    </w:p>
    <w:p w14:paraId="28FBEBFA" w14:textId="77777777" w:rsidR="00F300CD" w:rsidRPr="00262D43" w:rsidRDefault="00F300CD" w:rsidP="00F300CD">
      <w:pPr>
        <w:numPr>
          <w:ilvl w:val="0"/>
          <w:numId w:val="2"/>
        </w:numPr>
        <w:ind w:left="57" w:right="113" w:hanging="360"/>
        <w:rPr>
          <w:rFonts w:asciiTheme="majorHAnsi" w:hAnsiTheme="majorHAnsi" w:cstheme="majorHAnsi"/>
          <w:color w:val="auto"/>
          <w:sz w:val="20"/>
          <w:szCs w:val="20"/>
        </w:rPr>
      </w:pPr>
      <w:r w:rsidRPr="00262D43">
        <w:rPr>
          <w:rFonts w:asciiTheme="majorHAnsi" w:hAnsiTheme="majorHAnsi" w:cstheme="majorHAnsi"/>
          <w:color w:val="auto"/>
          <w:sz w:val="20"/>
          <w:szCs w:val="20"/>
        </w:rPr>
        <w:t>SEND student representation on AES Student Voice</w:t>
      </w:r>
      <w:r w:rsidRPr="00262D43">
        <w:rPr>
          <w:rFonts w:asciiTheme="majorHAnsi" w:hAnsiTheme="majorHAnsi" w:cstheme="majorHAnsi"/>
          <w:b/>
          <w:color w:val="auto"/>
          <w:sz w:val="20"/>
          <w:szCs w:val="20"/>
        </w:rPr>
        <w:t xml:space="preserve"> </w:t>
      </w:r>
    </w:p>
    <w:p w14:paraId="63989F79" w14:textId="77777777" w:rsidR="00F300CD" w:rsidRPr="00262D43" w:rsidRDefault="00F300CD" w:rsidP="00F300CD">
      <w:pPr>
        <w:numPr>
          <w:ilvl w:val="0"/>
          <w:numId w:val="2"/>
        </w:numPr>
        <w:ind w:left="57" w:right="113" w:hanging="360"/>
        <w:rPr>
          <w:rFonts w:asciiTheme="majorHAnsi" w:hAnsiTheme="majorHAnsi" w:cstheme="majorHAnsi"/>
          <w:color w:val="auto"/>
          <w:sz w:val="20"/>
          <w:szCs w:val="20"/>
        </w:rPr>
      </w:pPr>
      <w:r w:rsidRPr="00262D43">
        <w:rPr>
          <w:rFonts w:asciiTheme="majorHAnsi" w:hAnsiTheme="majorHAnsi" w:cstheme="majorHAnsi"/>
          <w:color w:val="auto"/>
          <w:sz w:val="20"/>
          <w:szCs w:val="20"/>
        </w:rPr>
        <w:t>Student Feedback on all interventions</w:t>
      </w:r>
    </w:p>
    <w:p w14:paraId="712AD400" w14:textId="77777777" w:rsidR="00F300CD" w:rsidRPr="00262D43" w:rsidRDefault="00F300CD" w:rsidP="00F300CD">
      <w:pPr>
        <w:numPr>
          <w:ilvl w:val="0"/>
          <w:numId w:val="2"/>
        </w:numPr>
        <w:ind w:left="57" w:right="113" w:hanging="360"/>
        <w:rPr>
          <w:rFonts w:asciiTheme="majorHAnsi" w:hAnsiTheme="majorHAnsi" w:cstheme="majorHAnsi"/>
          <w:color w:val="auto"/>
          <w:sz w:val="20"/>
          <w:szCs w:val="20"/>
        </w:rPr>
      </w:pPr>
      <w:r w:rsidRPr="00262D43">
        <w:rPr>
          <w:rFonts w:asciiTheme="majorHAnsi" w:hAnsiTheme="majorHAnsi" w:cstheme="majorHAnsi"/>
          <w:color w:val="auto"/>
          <w:sz w:val="20"/>
          <w:szCs w:val="20"/>
        </w:rPr>
        <w:t>Peer and Academic Mentoring</w:t>
      </w:r>
      <w:r w:rsidRPr="00262D43">
        <w:rPr>
          <w:rFonts w:asciiTheme="majorHAnsi" w:hAnsiTheme="majorHAnsi" w:cstheme="majorHAnsi"/>
          <w:b/>
          <w:color w:val="auto"/>
          <w:sz w:val="20"/>
          <w:szCs w:val="20"/>
        </w:rPr>
        <w:t xml:space="preserve"> </w:t>
      </w:r>
    </w:p>
    <w:p w14:paraId="1313E52F" w14:textId="77777777" w:rsidR="00F300CD" w:rsidRPr="00262D43" w:rsidRDefault="00F300CD" w:rsidP="00F300CD">
      <w:pPr>
        <w:ind w:left="57" w:right="113"/>
        <w:rPr>
          <w:rFonts w:asciiTheme="majorHAnsi" w:hAnsiTheme="majorHAnsi" w:cstheme="majorHAnsi"/>
          <w:color w:val="auto"/>
          <w:sz w:val="20"/>
          <w:szCs w:val="20"/>
        </w:rPr>
      </w:pPr>
      <w:r w:rsidRPr="00262D43">
        <w:rPr>
          <w:rFonts w:asciiTheme="majorHAnsi" w:hAnsiTheme="majorHAnsi" w:cstheme="majorHAnsi"/>
          <w:b/>
          <w:i/>
          <w:color w:val="auto"/>
          <w:sz w:val="20"/>
          <w:szCs w:val="20"/>
        </w:rPr>
        <w:t xml:space="preserve"> </w:t>
      </w:r>
    </w:p>
    <w:p w14:paraId="7D4C062D" w14:textId="77777777" w:rsidR="00F300CD" w:rsidRPr="00262D43" w:rsidRDefault="00F300CD" w:rsidP="00F300CD">
      <w:pPr>
        <w:ind w:left="57" w:right="113"/>
        <w:rPr>
          <w:rFonts w:asciiTheme="majorHAnsi" w:hAnsiTheme="majorHAnsi" w:cstheme="majorHAnsi"/>
          <w:color w:val="auto"/>
          <w:sz w:val="20"/>
          <w:szCs w:val="20"/>
        </w:rPr>
      </w:pPr>
      <w:r w:rsidRPr="00262D43">
        <w:rPr>
          <w:rFonts w:asciiTheme="majorHAnsi" w:hAnsiTheme="majorHAnsi" w:cstheme="majorHAnsi"/>
          <w:b/>
          <w:color w:val="auto"/>
          <w:sz w:val="20"/>
          <w:szCs w:val="20"/>
        </w:rPr>
        <w:t xml:space="preserve">PROVISION </w:t>
      </w:r>
    </w:p>
    <w:p w14:paraId="6895DED6" w14:textId="77777777" w:rsidR="00F300CD" w:rsidRPr="00262D43" w:rsidRDefault="00F300CD" w:rsidP="00F300CD">
      <w:pPr>
        <w:ind w:left="57" w:right="113"/>
        <w:rPr>
          <w:rFonts w:asciiTheme="majorHAnsi" w:hAnsiTheme="majorHAnsi" w:cstheme="majorHAnsi"/>
          <w:color w:val="auto"/>
          <w:sz w:val="20"/>
          <w:szCs w:val="20"/>
        </w:rPr>
      </w:pPr>
      <w:r w:rsidRPr="00262D43">
        <w:rPr>
          <w:rFonts w:asciiTheme="majorHAnsi" w:hAnsiTheme="majorHAnsi" w:cstheme="majorHAnsi"/>
          <w:b/>
          <w:color w:val="auto"/>
          <w:sz w:val="20"/>
          <w:szCs w:val="20"/>
        </w:rPr>
        <w:t xml:space="preserve"> </w:t>
      </w:r>
    </w:p>
    <w:p w14:paraId="5892A68F" w14:textId="77777777" w:rsidR="00F300CD" w:rsidRPr="00262D43" w:rsidRDefault="00F300CD" w:rsidP="00F300CD">
      <w:pPr>
        <w:spacing w:after="5" w:line="250" w:lineRule="auto"/>
        <w:ind w:left="57" w:right="113"/>
        <w:rPr>
          <w:rFonts w:asciiTheme="majorHAnsi" w:hAnsiTheme="majorHAnsi" w:cstheme="majorHAnsi"/>
          <w:color w:val="auto"/>
          <w:sz w:val="20"/>
          <w:szCs w:val="20"/>
        </w:rPr>
      </w:pPr>
      <w:r w:rsidRPr="00262D43">
        <w:rPr>
          <w:rFonts w:asciiTheme="majorHAnsi" w:hAnsiTheme="majorHAnsi" w:cstheme="majorHAnsi"/>
          <w:b/>
          <w:color w:val="auto"/>
          <w:sz w:val="20"/>
          <w:szCs w:val="20"/>
        </w:rPr>
        <w:t xml:space="preserve">Information on Provision  </w:t>
      </w:r>
    </w:p>
    <w:p w14:paraId="0D0CAE98" w14:textId="77777777" w:rsidR="00F300CD" w:rsidRPr="00262D43" w:rsidRDefault="00F300CD" w:rsidP="00F300CD">
      <w:pPr>
        <w:ind w:left="57" w:right="113"/>
        <w:rPr>
          <w:rFonts w:asciiTheme="majorHAnsi" w:hAnsiTheme="majorHAnsi" w:cstheme="majorHAnsi"/>
          <w:color w:val="auto"/>
          <w:sz w:val="20"/>
          <w:szCs w:val="20"/>
        </w:rPr>
      </w:pPr>
      <w:r w:rsidRPr="00262D43">
        <w:rPr>
          <w:rFonts w:asciiTheme="majorHAnsi" w:hAnsiTheme="majorHAnsi" w:cstheme="majorHAnsi"/>
          <w:b/>
          <w:color w:val="auto"/>
          <w:sz w:val="20"/>
          <w:szCs w:val="20"/>
        </w:rPr>
        <w:t xml:space="preserve"> </w:t>
      </w:r>
    </w:p>
    <w:p w14:paraId="3A92AD40" w14:textId="3751F5A1" w:rsidR="00F300CD" w:rsidRPr="00262D43" w:rsidRDefault="00F300CD" w:rsidP="00F300CD">
      <w:pPr>
        <w:pStyle w:val="Heading1"/>
        <w:numPr>
          <w:ilvl w:val="0"/>
          <w:numId w:val="0"/>
        </w:numPr>
        <w:ind w:left="57" w:right="113"/>
        <w:rPr>
          <w:rFonts w:asciiTheme="majorHAnsi" w:hAnsiTheme="majorHAnsi" w:cstheme="majorHAnsi"/>
          <w:color w:val="auto"/>
          <w:sz w:val="20"/>
          <w:szCs w:val="20"/>
        </w:rPr>
      </w:pPr>
      <w:r w:rsidRPr="00262D43">
        <w:rPr>
          <w:rFonts w:asciiTheme="majorHAnsi" w:hAnsiTheme="majorHAnsi" w:cstheme="majorHAnsi"/>
          <w:color w:val="auto"/>
          <w:sz w:val="20"/>
          <w:szCs w:val="20"/>
        </w:rPr>
        <w:t xml:space="preserve">The SEND department support the whole school ethos of enabling SEND students to engage in all activities </w:t>
      </w:r>
      <w:r w:rsidR="00D472D8" w:rsidRPr="00262D43">
        <w:rPr>
          <w:rFonts w:asciiTheme="majorHAnsi" w:hAnsiTheme="majorHAnsi" w:cstheme="majorHAnsi"/>
          <w:color w:val="auto"/>
          <w:sz w:val="20"/>
          <w:szCs w:val="20"/>
        </w:rPr>
        <w:t>(</w:t>
      </w:r>
      <w:r w:rsidRPr="00262D43">
        <w:rPr>
          <w:rFonts w:asciiTheme="majorHAnsi" w:hAnsiTheme="majorHAnsi" w:cstheme="majorHAnsi"/>
          <w:color w:val="auto"/>
          <w:sz w:val="20"/>
          <w:szCs w:val="20"/>
        </w:rPr>
        <w:t>that are available to students who do not have SEND,</w:t>
      </w:r>
      <w:r w:rsidR="003D4584" w:rsidRPr="00262D43">
        <w:rPr>
          <w:rFonts w:asciiTheme="majorHAnsi" w:hAnsiTheme="majorHAnsi" w:cstheme="majorHAnsi"/>
          <w:color w:val="auto"/>
          <w:sz w:val="20"/>
          <w:szCs w:val="20"/>
        </w:rPr>
        <w:t xml:space="preserve"> </w:t>
      </w:r>
      <w:r w:rsidRPr="00262D43">
        <w:rPr>
          <w:rFonts w:asciiTheme="majorHAnsi" w:hAnsiTheme="majorHAnsi" w:cstheme="majorHAnsi"/>
          <w:color w:val="auto"/>
          <w:sz w:val="20"/>
          <w:szCs w:val="20"/>
        </w:rPr>
        <w:t xml:space="preserve">through provisions such as in class </w:t>
      </w:r>
      <w:r w:rsidR="003D4584" w:rsidRPr="00262D43">
        <w:rPr>
          <w:rFonts w:asciiTheme="majorHAnsi" w:hAnsiTheme="majorHAnsi" w:cstheme="majorHAnsi"/>
          <w:color w:val="auto"/>
          <w:sz w:val="20"/>
          <w:szCs w:val="20"/>
        </w:rPr>
        <w:t>SEND Assistant</w:t>
      </w:r>
      <w:r w:rsidRPr="00262D43">
        <w:rPr>
          <w:rFonts w:asciiTheme="majorHAnsi" w:hAnsiTheme="majorHAnsi" w:cstheme="majorHAnsi"/>
          <w:color w:val="auto"/>
          <w:sz w:val="20"/>
          <w:szCs w:val="20"/>
        </w:rPr>
        <w:t xml:space="preserve"> support</w:t>
      </w:r>
      <w:r w:rsidR="003D4584" w:rsidRPr="00262D43">
        <w:rPr>
          <w:rFonts w:asciiTheme="majorHAnsi" w:hAnsiTheme="majorHAnsi" w:cstheme="majorHAnsi"/>
          <w:color w:val="auto"/>
          <w:sz w:val="20"/>
          <w:szCs w:val="20"/>
        </w:rPr>
        <w:t>)</w:t>
      </w:r>
    </w:p>
    <w:p w14:paraId="280D3449" w14:textId="77777777" w:rsidR="00F300CD" w:rsidRPr="00262D43" w:rsidRDefault="00F300CD" w:rsidP="00F300CD">
      <w:pPr>
        <w:spacing w:after="13"/>
        <w:ind w:left="57" w:right="113"/>
        <w:rPr>
          <w:rFonts w:asciiTheme="majorHAnsi" w:hAnsiTheme="majorHAnsi" w:cstheme="majorHAnsi"/>
          <w:color w:val="auto"/>
          <w:sz w:val="20"/>
          <w:szCs w:val="20"/>
        </w:rPr>
      </w:pPr>
      <w:r w:rsidRPr="00262D43">
        <w:rPr>
          <w:rFonts w:asciiTheme="majorHAnsi" w:hAnsiTheme="majorHAnsi" w:cstheme="majorHAnsi"/>
          <w:b/>
          <w:color w:val="auto"/>
          <w:sz w:val="20"/>
          <w:szCs w:val="20"/>
        </w:rPr>
        <w:t xml:space="preserve"> </w:t>
      </w:r>
    </w:p>
    <w:p w14:paraId="1D9BABAA" w14:textId="77777777" w:rsidR="00F300CD" w:rsidRPr="00262D43" w:rsidRDefault="00F300CD" w:rsidP="00F300CD">
      <w:pPr>
        <w:spacing w:after="5" w:line="250" w:lineRule="auto"/>
        <w:ind w:left="57" w:right="113"/>
        <w:rPr>
          <w:rFonts w:asciiTheme="majorHAnsi" w:hAnsiTheme="majorHAnsi" w:cstheme="majorHAnsi"/>
          <w:color w:val="auto"/>
          <w:sz w:val="20"/>
          <w:szCs w:val="20"/>
        </w:rPr>
      </w:pPr>
      <w:r w:rsidRPr="00262D43">
        <w:rPr>
          <w:rFonts w:asciiTheme="majorHAnsi" w:hAnsiTheme="majorHAnsi" w:cstheme="majorHAnsi"/>
          <w:b/>
          <w:color w:val="auto"/>
          <w:sz w:val="20"/>
          <w:szCs w:val="20"/>
        </w:rPr>
        <w:t>1.</w:t>
      </w:r>
      <w:r w:rsidRPr="00262D43">
        <w:rPr>
          <w:rFonts w:asciiTheme="majorHAnsi" w:eastAsia="Arial" w:hAnsiTheme="majorHAnsi" w:cstheme="majorHAnsi"/>
          <w:b/>
          <w:color w:val="auto"/>
          <w:sz w:val="20"/>
          <w:szCs w:val="20"/>
        </w:rPr>
        <w:t xml:space="preserve"> </w:t>
      </w:r>
      <w:r w:rsidRPr="00262D43">
        <w:rPr>
          <w:rFonts w:asciiTheme="majorHAnsi" w:hAnsiTheme="majorHAnsi" w:cstheme="majorHAnsi"/>
          <w:b/>
          <w:color w:val="auto"/>
          <w:sz w:val="20"/>
          <w:szCs w:val="20"/>
        </w:rPr>
        <w:t xml:space="preserve">High Quality Teaching and Personalisation:   </w:t>
      </w:r>
    </w:p>
    <w:p w14:paraId="781555BF" w14:textId="77777777" w:rsidR="00F300CD" w:rsidRPr="00262D43" w:rsidRDefault="00F300CD" w:rsidP="00F300CD">
      <w:pPr>
        <w:ind w:left="57" w:right="113"/>
        <w:rPr>
          <w:rFonts w:asciiTheme="majorHAnsi" w:hAnsiTheme="majorHAnsi" w:cstheme="majorHAnsi"/>
          <w:color w:val="auto"/>
          <w:sz w:val="20"/>
          <w:szCs w:val="20"/>
        </w:rPr>
      </w:pPr>
      <w:r w:rsidRPr="00262D43">
        <w:rPr>
          <w:rFonts w:asciiTheme="majorHAnsi" w:hAnsiTheme="majorHAnsi" w:cstheme="majorHAnsi"/>
          <w:color w:val="auto"/>
          <w:sz w:val="20"/>
          <w:szCs w:val="20"/>
        </w:rPr>
        <w:t xml:space="preserve">The school is committed to ensuring that all teaching is good or outstanding.  High quality teaching is that which is differentiated and personalised to meet the needs of children and young people. Anglo European School aims to ensure that:  </w:t>
      </w:r>
    </w:p>
    <w:p w14:paraId="65877B0B" w14:textId="77777777" w:rsidR="00F300CD" w:rsidRPr="00262D43" w:rsidRDefault="00F300CD" w:rsidP="00F300CD">
      <w:pPr>
        <w:ind w:left="57" w:right="113"/>
        <w:rPr>
          <w:rFonts w:asciiTheme="majorHAnsi" w:hAnsiTheme="majorHAnsi" w:cstheme="majorHAnsi"/>
          <w:color w:val="auto"/>
          <w:sz w:val="20"/>
          <w:szCs w:val="20"/>
        </w:rPr>
      </w:pPr>
      <w:r w:rsidRPr="00262D43">
        <w:rPr>
          <w:rFonts w:asciiTheme="majorHAnsi" w:hAnsiTheme="majorHAnsi" w:cstheme="majorHAnsi"/>
          <w:color w:val="auto"/>
          <w:sz w:val="20"/>
          <w:szCs w:val="20"/>
        </w:rPr>
        <w:t xml:space="preserve"> </w:t>
      </w:r>
    </w:p>
    <w:p w14:paraId="19883C2D" w14:textId="77777777" w:rsidR="00F300CD" w:rsidRPr="00262D43" w:rsidRDefault="00F300CD" w:rsidP="00F300CD">
      <w:pPr>
        <w:numPr>
          <w:ilvl w:val="0"/>
          <w:numId w:val="3"/>
        </w:numPr>
        <w:ind w:left="57" w:right="113" w:hanging="360"/>
        <w:rPr>
          <w:rFonts w:asciiTheme="majorHAnsi" w:hAnsiTheme="majorHAnsi" w:cstheme="majorHAnsi"/>
          <w:color w:val="auto"/>
          <w:sz w:val="20"/>
          <w:szCs w:val="20"/>
        </w:rPr>
      </w:pPr>
      <w:r w:rsidRPr="00262D43">
        <w:rPr>
          <w:rFonts w:asciiTheme="majorHAnsi" w:hAnsiTheme="majorHAnsi" w:cstheme="majorHAnsi"/>
          <w:color w:val="auto"/>
          <w:sz w:val="20"/>
          <w:szCs w:val="20"/>
        </w:rPr>
        <w:t xml:space="preserve">All staff provide high quality teaching which allows students to learn effectively. A range of teaching and learning strategies may be required to ensure that all students can access the curriculum.  </w:t>
      </w:r>
    </w:p>
    <w:p w14:paraId="1A794266" w14:textId="77777777" w:rsidR="00F300CD" w:rsidRPr="00262D43" w:rsidRDefault="00F300CD" w:rsidP="00F300CD">
      <w:pPr>
        <w:numPr>
          <w:ilvl w:val="0"/>
          <w:numId w:val="3"/>
        </w:numPr>
        <w:ind w:left="57" w:right="113" w:hanging="360"/>
        <w:rPr>
          <w:rFonts w:asciiTheme="majorHAnsi" w:hAnsiTheme="majorHAnsi" w:cstheme="majorHAnsi"/>
          <w:color w:val="auto"/>
          <w:sz w:val="20"/>
          <w:szCs w:val="20"/>
        </w:rPr>
      </w:pPr>
      <w:r w:rsidRPr="00262D43">
        <w:rPr>
          <w:rFonts w:asciiTheme="majorHAnsi" w:hAnsiTheme="majorHAnsi" w:cstheme="majorHAnsi"/>
          <w:color w:val="auto"/>
          <w:sz w:val="20"/>
          <w:szCs w:val="20"/>
        </w:rPr>
        <w:t xml:space="preserve">Regardless of ability, all teachers are responsible for the teaching and learning of all students in their lesson </w:t>
      </w:r>
    </w:p>
    <w:p w14:paraId="38F4F170" w14:textId="77777777" w:rsidR="00F300CD" w:rsidRPr="00262D43" w:rsidRDefault="00F300CD" w:rsidP="00F300CD">
      <w:pPr>
        <w:numPr>
          <w:ilvl w:val="0"/>
          <w:numId w:val="3"/>
        </w:numPr>
        <w:ind w:left="57" w:right="113" w:hanging="360"/>
        <w:rPr>
          <w:rFonts w:asciiTheme="majorHAnsi" w:hAnsiTheme="majorHAnsi" w:cstheme="majorHAnsi"/>
          <w:color w:val="auto"/>
          <w:sz w:val="20"/>
          <w:szCs w:val="20"/>
        </w:rPr>
      </w:pPr>
      <w:r w:rsidRPr="00262D43">
        <w:rPr>
          <w:rFonts w:asciiTheme="majorHAnsi" w:hAnsiTheme="majorHAnsi" w:cstheme="majorHAnsi"/>
          <w:color w:val="auto"/>
          <w:sz w:val="20"/>
          <w:szCs w:val="20"/>
        </w:rPr>
        <w:t xml:space="preserve">All students, regardless of ability, have full access to a wide range of suitably challenging educational opportunities which are appropriate to their needs.   </w:t>
      </w:r>
    </w:p>
    <w:p w14:paraId="27DF19E0" w14:textId="77777777" w:rsidR="00F300CD" w:rsidRPr="00262D43" w:rsidRDefault="00F300CD" w:rsidP="00F300CD">
      <w:pPr>
        <w:numPr>
          <w:ilvl w:val="0"/>
          <w:numId w:val="3"/>
        </w:numPr>
        <w:ind w:left="57" w:right="113" w:hanging="360"/>
        <w:rPr>
          <w:rFonts w:asciiTheme="majorHAnsi" w:hAnsiTheme="majorHAnsi" w:cstheme="majorHAnsi"/>
          <w:color w:val="auto"/>
          <w:sz w:val="20"/>
          <w:szCs w:val="20"/>
        </w:rPr>
      </w:pPr>
      <w:r w:rsidRPr="00262D43">
        <w:rPr>
          <w:rFonts w:asciiTheme="majorHAnsi" w:hAnsiTheme="majorHAnsi" w:cstheme="majorHAnsi"/>
          <w:color w:val="auto"/>
          <w:sz w:val="20"/>
          <w:szCs w:val="20"/>
        </w:rPr>
        <w:t xml:space="preserve">Every student at the school is provided with opportunities to make progress to reach their full potential </w:t>
      </w:r>
    </w:p>
    <w:p w14:paraId="34F06517" w14:textId="77777777" w:rsidR="00F300CD" w:rsidRPr="00262D43" w:rsidRDefault="00F300CD" w:rsidP="00F300CD">
      <w:pPr>
        <w:spacing w:after="13"/>
        <w:ind w:left="57" w:right="113"/>
        <w:rPr>
          <w:rFonts w:asciiTheme="majorHAnsi" w:hAnsiTheme="majorHAnsi" w:cstheme="majorHAnsi"/>
          <w:color w:val="auto"/>
          <w:sz w:val="20"/>
          <w:szCs w:val="20"/>
        </w:rPr>
      </w:pPr>
      <w:r w:rsidRPr="00262D43">
        <w:rPr>
          <w:rFonts w:asciiTheme="majorHAnsi" w:hAnsiTheme="majorHAnsi" w:cstheme="majorHAnsi"/>
          <w:b/>
          <w:color w:val="auto"/>
          <w:sz w:val="20"/>
          <w:szCs w:val="20"/>
        </w:rPr>
        <w:t xml:space="preserve"> </w:t>
      </w:r>
    </w:p>
    <w:p w14:paraId="0562FE79" w14:textId="77777777" w:rsidR="00F300CD" w:rsidRPr="00262D43" w:rsidRDefault="00F300CD" w:rsidP="00F300CD">
      <w:pPr>
        <w:spacing w:after="5" w:line="250" w:lineRule="auto"/>
        <w:ind w:left="57" w:right="113"/>
        <w:rPr>
          <w:rFonts w:asciiTheme="majorHAnsi" w:hAnsiTheme="majorHAnsi" w:cstheme="majorHAnsi"/>
          <w:color w:val="auto"/>
          <w:sz w:val="20"/>
          <w:szCs w:val="20"/>
        </w:rPr>
      </w:pPr>
      <w:r w:rsidRPr="00262D43">
        <w:rPr>
          <w:rFonts w:asciiTheme="majorHAnsi" w:hAnsiTheme="majorHAnsi" w:cstheme="majorHAnsi"/>
          <w:b/>
          <w:color w:val="auto"/>
          <w:sz w:val="20"/>
          <w:szCs w:val="20"/>
        </w:rPr>
        <w:t>2.</w:t>
      </w:r>
      <w:r w:rsidRPr="00262D43">
        <w:rPr>
          <w:rFonts w:asciiTheme="majorHAnsi" w:eastAsia="Arial" w:hAnsiTheme="majorHAnsi" w:cstheme="majorHAnsi"/>
          <w:b/>
          <w:color w:val="auto"/>
          <w:sz w:val="20"/>
          <w:szCs w:val="20"/>
        </w:rPr>
        <w:t xml:space="preserve"> </w:t>
      </w:r>
      <w:r w:rsidRPr="00262D43">
        <w:rPr>
          <w:rFonts w:asciiTheme="majorHAnsi" w:hAnsiTheme="majorHAnsi" w:cstheme="majorHAnsi"/>
          <w:b/>
          <w:color w:val="auto"/>
          <w:sz w:val="20"/>
          <w:szCs w:val="20"/>
        </w:rPr>
        <w:t xml:space="preserve">The SEND department:   </w:t>
      </w:r>
    </w:p>
    <w:p w14:paraId="41C916A3" w14:textId="77777777" w:rsidR="00F300CD" w:rsidRPr="00262D43" w:rsidRDefault="00F300CD" w:rsidP="00F300CD">
      <w:pPr>
        <w:numPr>
          <w:ilvl w:val="0"/>
          <w:numId w:val="4"/>
        </w:numPr>
        <w:ind w:left="57" w:right="113" w:hanging="360"/>
        <w:rPr>
          <w:rFonts w:asciiTheme="majorHAnsi" w:hAnsiTheme="majorHAnsi" w:cstheme="majorHAnsi"/>
          <w:color w:val="auto"/>
          <w:sz w:val="20"/>
          <w:szCs w:val="20"/>
        </w:rPr>
      </w:pPr>
      <w:r w:rsidRPr="00262D43">
        <w:rPr>
          <w:rFonts w:asciiTheme="majorHAnsi" w:hAnsiTheme="majorHAnsi" w:cstheme="majorHAnsi"/>
          <w:color w:val="auto"/>
          <w:sz w:val="20"/>
          <w:szCs w:val="20"/>
        </w:rPr>
        <w:t xml:space="preserve">Has well established liaison with local and further afield feeder primary schools to identify individual needs to support transition </w:t>
      </w:r>
      <w:r w:rsidRPr="00262D43">
        <w:rPr>
          <w:rFonts w:asciiTheme="majorHAnsi" w:hAnsiTheme="majorHAnsi" w:cstheme="majorHAnsi"/>
          <w:b/>
          <w:color w:val="auto"/>
          <w:sz w:val="20"/>
          <w:szCs w:val="20"/>
        </w:rPr>
        <w:t xml:space="preserve"> </w:t>
      </w:r>
    </w:p>
    <w:p w14:paraId="5A764B46" w14:textId="77777777" w:rsidR="00F300CD" w:rsidRPr="00262D43" w:rsidRDefault="00F300CD" w:rsidP="00F300CD">
      <w:pPr>
        <w:numPr>
          <w:ilvl w:val="0"/>
          <w:numId w:val="4"/>
        </w:numPr>
        <w:ind w:left="57" w:right="113" w:hanging="360"/>
        <w:rPr>
          <w:rFonts w:asciiTheme="majorHAnsi" w:hAnsiTheme="majorHAnsi" w:cstheme="majorHAnsi"/>
          <w:color w:val="auto"/>
          <w:sz w:val="20"/>
          <w:szCs w:val="20"/>
        </w:rPr>
      </w:pPr>
      <w:r w:rsidRPr="00262D43">
        <w:rPr>
          <w:rFonts w:asciiTheme="majorHAnsi" w:hAnsiTheme="majorHAnsi" w:cstheme="majorHAnsi"/>
          <w:color w:val="auto"/>
          <w:sz w:val="20"/>
          <w:szCs w:val="20"/>
        </w:rPr>
        <w:t>Signed up to the Essex ‘Stay’ Autism Project</w:t>
      </w:r>
    </w:p>
    <w:p w14:paraId="07329107" w14:textId="77777777" w:rsidR="00F300CD" w:rsidRPr="00262D43" w:rsidRDefault="00F300CD" w:rsidP="00F300CD">
      <w:pPr>
        <w:numPr>
          <w:ilvl w:val="0"/>
          <w:numId w:val="4"/>
        </w:numPr>
        <w:ind w:left="57" w:right="113" w:hanging="360"/>
        <w:rPr>
          <w:rFonts w:asciiTheme="majorHAnsi" w:hAnsiTheme="majorHAnsi" w:cstheme="majorHAnsi"/>
          <w:color w:val="auto"/>
          <w:sz w:val="20"/>
          <w:szCs w:val="20"/>
        </w:rPr>
      </w:pPr>
      <w:r w:rsidRPr="00262D43">
        <w:rPr>
          <w:rFonts w:asciiTheme="majorHAnsi" w:hAnsiTheme="majorHAnsi" w:cstheme="majorHAnsi"/>
          <w:color w:val="auto"/>
          <w:sz w:val="20"/>
          <w:szCs w:val="20"/>
        </w:rPr>
        <w:t xml:space="preserve">Liaises with schools to support all transition at any point of the year </w:t>
      </w:r>
      <w:r w:rsidRPr="00262D43">
        <w:rPr>
          <w:rFonts w:asciiTheme="majorHAnsi" w:hAnsiTheme="majorHAnsi" w:cstheme="majorHAnsi"/>
          <w:b/>
          <w:color w:val="auto"/>
          <w:sz w:val="20"/>
          <w:szCs w:val="20"/>
        </w:rPr>
        <w:t xml:space="preserve"> </w:t>
      </w:r>
    </w:p>
    <w:p w14:paraId="39F26FCB" w14:textId="79898A74" w:rsidR="00F300CD" w:rsidRPr="00262D43" w:rsidRDefault="00F300CD" w:rsidP="00F300CD">
      <w:pPr>
        <w:numPr>
          <w:ilvl w:val="0"/>
          <w:numId w:val="4"/>
        </w:numPr>
        <w:ind w:left="57" w:right="113" w:hanging="360"/>
        <w:rPr>
          <w:rFonts w:asciiTheme="majorHAnsi" w:hAnsiTheme="majorHAnsi" w:cstheme="majorHAnsi"/>
          <w:color w:val="auto"/>
          <w:sz w:val="20"/>
          <w:szCs w:val="20"/>
        </w:rPr>
      </w:pPr>
      <w:r w:rsidRPr="00262D43">
        <w:rPr>
          <w:rFonts w:asciiTheme="majorHAnsi" w:hAnsiTheme="majorHAnsi" w:cstheme="majorHAnsi"/>
          <w:color w:val="auto"/>
          <w:sz w:val="20"/>
          <w:szCs w:val="20"/>
        </w:rPr>
        <w:t xml:space="preserve">Liaises with outside support agencies such as Community Paediatrician, Educational </w:t>
      </w:r>
      <w:r w:rsidR="00262D43" w:rsidRPr="00262D43">
        <w:rPr>
          <w:rFonts w:asciiTheme="majorHAnsi" w:hAnsiTheme="majorHAnsi" w:cstheme="majorHAnsi"/>
          <w:color w:val="auto"/>
          <w:sz w:val="20"/>
          <w:szCs w:val="20"/>
        </w:rPr>
        <w:t>Psychologist,</w:t>
      </w:r>
      <w:r w:rsidRPr="00262D43">
        <w:rPr>
          <w:rFonts w:asciiTheme="majorHAnsi" w:hAnsiTheme="majorHAnsi" w:cstheme="majorHAnsi"/>
          <w:color w:val="auto"/>
          <w:sz w:val="20"/>
          <w:szCs w:val="20"/>
        </w:rPr>
        <w:t xml:space="preserve"> Specialist </w:t>
      </w:r>
      <w:r w:rsidR="003D4584" w:rsidRPr="00262D43">
        <w:rPr>
          <w:rFonts w:asciiTheme="majorHAnsi" w:hAnsiTheme="majorHAnsi" w:cstheme="majorHAnsi"/>
          <w:color w:val="auto"/>
          <w:sz w:val="20"/>
          <w:szCs w:val="20"/>
        </w:rPr>
        <w:t>teachers and</w:t>
      </w:r>
      <w:r w:rsidR="00E23890" w:rsidRPr="00262D43">
        <w:rPr>
          <w:rFonts w:asciiTheme="majorHAnsi" w:hAnsiTheme="majorHAnsi" w:cstheme="majorHAnsi"/>
          <w:color w:val="auto"/>
          <w:sz w:val="20"/>
          <w:szCs w:val="20"/>
        </w:rPr>
        <w:t xml:space="preserve"> </w:t>
      </w:r>
      <w:r w:rsidR="003D4584" w:rsidRPr="00262D43">
        <w:rPr>
          <w:rFonts w:asciiTheme="majorHAnsi" w:hAnsiTheme="majorHAnsi" w:cstheme="majorHAnsi"/>
          <w:color w:val="auto"/>
          <w:sz w:val="20"/>
          <w:szCs w:val="20"/>
        </w:rPr>
        <w:t xml:space="preserve">Essex </w:t>
      </w:r>
      <w:r w:rsidR="00E23890" w:rsidRPr="00262D43">
        <w:rPr>
          <w:rFonts w:asciiTheme="majorHAnsi" w:hAnsiTheme="majorHAnsi" w:cstheme="majorHAnsi"/>
          <w:color w:val="auto"/>
          <w:sz w:val="20"/>
          <w:szCs w:val="20"/>
        </w:rPr>
        <w:t>Inclusion Partner</w:t>
      </w:r>
      <w:r w:rsidRPr="00262D43">
        <w:rPr>
          <w:rFonts w:asciiTheme="majorHAnsi" w:hAnsiTheme="majorHAnsi" w:cstheme="majorHAnsi"/>
          <w:b/>
          <w:color w:val="auto"/>
          <w:sz w:val="20"/>
          <w:szCs w:val="20"/>
        </w:rPr>
        <w:t xml:space="preserve"> </w:t>
      </w:r>
    </w:p>
    <w:p w14:paraId="24B785B5" w14:textId="4E23E4D2" w:rsidR="00F300CD" w:rsidRPr="00262D43" w:rsidRDefault="00F300CD" w:rsidP="00F300CD">
      <w:pPr>
        <w:numPr>
          <w:ilvl w:val="0"/>
          <w:numId w:val="4"/>
        </w:numPr>
        <w:ind w:left="57" w:right="113" w:hanging="360"/>
        <w:rPr>
          <w:rFonts w:asciiTheme="majorHAnsi" w:hAnsiTheme="majorHAnsi" w:cstheme="majorHAnsi"/>
          <w:color w:val="auto"/>
          <w:sz w:val="20"/>
          <w:szCs w:val="20"/>
        </w:rPr>
      </w:pPr>
      <w:r w:rsidRPr="00262D43">
        <w:rPr>
          <w:rFonts w:asciiTheme="majorHAnsi" w:hAnsiTheme="majorHAnsi" w:cstheme="majorHAnsi"/>
          <w:color w:val="auto"/>
          <w:sz w:val="20"/>
          <w:szCs w:val="20"/>
        </w:rPr>
        <w:t>Monitors SEND student</w:t>
      </w:r>
      <w:r w:rsidR="00E23890" w:rsidRPr="00262D43">
        <w:rPr>
          <w:rFonts w:asciiTheme="majorHAnsi" w:hAnsiTheme="majorHAnsi" w:cstheme="majorHAnsi"/>
          <w:color w:val="auto"/>
          <w:sz w:val="20"/>
          <w:szCs w:val="20"/>
        </w:rPr>
        <w:t xml:space="preserve"> attendance, behaviour and progress</w:t>
      </w:r>
      <w:r w:rsidRPr="00262D43">
        <w:rPr>
          <w:rFonts w:asciiTheme="majorHAnsi" w:hAnsiTheme="majorHAnsi" w:cstheme="majorHAnsi"/>
          <w:color w:val="auto"/>
          <w:sz w:val="20"/>
          <w:szCs w:val="20"/>
        </w:rPr>
        <w:t xml:space="preserve"> through the use of data, feedback and reviews  </w:t>
      </w:r>
      <w:r w:rsidRPr="00262D43">
        <w:rPr>
          <w:rFonts w:asciiTheme="majorHAnsi" w:hAnsiTheme="majorHAnsi" w:cstheme="majorHAnsi"/>
          <w:b/>
          <w:color w:val="auto"/>
          <w:sz w:val="20"/>
          <w:szCs w:val="20"/>
        </w:rPr>
        <w:t xml:space="preserve"> </w:t>
      </w:r>
    </w:p>
    <w:p w14:paraId="2F9124C1" w14:textId="19972E6B" w:rsidR="00F300CD" w:rsidRPr="00262D43" w:rsidRDefault="00F300CD" w:rsidP="00F300CD">
      <w:pPr>
        <w:numPr>
          <w:ilvl w:val="0"/>
          <w:numId w:val="4"/>
        </w:numPr>
        <w:ind w:left="57" w:right="113" w:hanging="360"/>
        <w:rPr>
          <w:rFonts w:asciiTheme="majorHAnsi" w:hAnsiTheme="majorHAnsi" w:cstheme="majorHAnsi"/>
          <w:color w:val="auto"/>
          <w:sz w:val="20"/>
          <w:szCs w:val="20"/>
        </w:rPr>
      </w:pPr>
      <w:r w:rsidRPr="00262D43">
        <w:rPr>
          <w:rFonts w:asciiTheme="majorHAnsi" w:hAnsiTheme="majorHAnsi" w:cstheme="majorHAnsi"/>
          <w:color w:val="auto"/>
          <w:sz w:val="20"/>
          <w:szCs w:val="20"/>
        </w:rPr>
        <w:t>Undertakes a variety testing to identify literacy</w:t>
      </w:r>
      <w:r w:rsidR="00E23890" w:rsidRPr="00262D43">
        <w:rPr>
          <w:rFonts w:asciiTheme="majorHAnsi" w:hAnsiTheme="majorHAnsi" w:cstheme="majorHAnsi"/>
          <w:color w:val="auto"/>
          <w:sz w:val="20"/>
          <w:szCs w:val="20"/>
        </w:rPr>
        <w:t xml:space="preserve"> and processing speed</w:t>
      </w:r>
      <w:r w:rsidRPr="00262D43">
        <w:rPr>
          <w:rFonts w:asciiTheme="majorHAnsi" w:hAnsiTheme="majorHAnsi" w:cstheme="majorHAnsi"/>
          <w:color w:val="auto"/>
          <w:sz w:val="20"/>
          <w:szCs w:val="20"/>
        </w:rPr>
        <w:t xml:space="preserve"> issues and enable access arrangements</w:t>
      </w:r>
    </w:p>
    <w:p w14:paraId="6E3BDC33" w14:textId="77777777" w:rsidR="00F300CD" w:rsidRPr="00262D43" w:rsidRDefault="00F300CD" w:rsidP="00F300CD">
      <w:pPr>
        <w:numPr>
          <w:ilvl w:val="0"/>
          <w:numId w:val="4"/>
        </w:numPr>
        <w:ind w:left="57" w:right="113" w:hanging="360"/>
        <w:rPr>
          <w:rFonts w:asciiTheme="majorHAnsi" w:hAnsiTheme="majorHAnsi" w:cstheme="majorHAnsi"/>
          <w:color w:val="auto"/>
          <w:sz w:val="20"/>
          <w:szCs w:val="20"/>
        </w:rPr>
      </w:pPr>
      <w:r w:rsidRPr="00262D43">
        <w:rPr>
          <w:rFonts w:asciiTheme="majorHAnsi" w:hAnsiTheme="majorHAnsi" w:cstheme="majorHAnsi"/>
          <w:color w:val="auto"/>
          <w:sz w:val="20"/>
          <w:szCs w:val="20"/>
        </w:rPr>
        <w:t xml:space="preserve">Provides hover support in the classroom where needed </w:t>
      </w:r>
      <w:r w:rsidRPr="00262D43">
        <w:rPr>
          <w:rFonts w:asciiTheme="majorHAnsi" w:hAnsiTheme="majorHAnsi" w:cstheme="majorHAnsi"/>
          <w:b/>
          <w:color w:val="auto"/>
          <w:sz w:val="20"/>
          <w:szCs w:val="20"/>
        </w:rPr>
        <w:t xml:space="preserve"> </w:t>
      </w:r>
    </w:p>
    <w:p w14:paraId="097B7370" w14:textId="1C2B0513" w:rsidR="00F300CD" w:rsidRPr="00262D43" w:rsidRDefault="00F300CD" w:rsidP="00F300CD">
      <w:pPr>
        <w:numPr>
          <w:ilvl w:val="0"/>
          <w:numId w:val="4"/>
        </w:numPr>
        <w:ind w:left="57" w:right="113" w:hanging="360"/>
        <w:rPr>
          <w:rFonts w:asciiTheme="majorHAnsi" w:hAnsiTheme="majorHAnsi" w:cstheme="majorHAnsi"/>
          <w:bCs/>
          <w:color w:val="auto"/>
          <w:sz w:val="20"/>
          <w:szCs w:val="20"/>
        </w:rPr>
      </w:pPr>
      <w:r w:rsidRPr="00262D43">
        <w:rPr>
          <w:rFonts w:asciiTheme="majorHAnsi" w:hAnsiTheme="majorHAnsi" w:cstheme="majorHAnsi"/>
          <w:color w:val="auto"/>
          <w:sz w:val="20"/>
          <w:szCs w:val="20"/>
        </w:rPr>
        <w:t xml:space="preserve">Rewards achievement of targets, effort and </w:t>
      </w:r>
      <w:r w:rsidR="003D4584" w:rsidRPr="00262D43">
        <w:rPr>
          <w:rFonts w:asciiTheme="majorHAnsi" w:hAnsiTheme="majorHAnsi" w:cstheme="majorHAnsi"/>
          <w:color w:val="auto"/>
          <w:sz w:val="20"/>
          <w:szCs w:val="20"/>
        </w:rPr>
        <w:t xml:space="preserve">attendance </w:t>
      </w:r>
      <w:r w:rsidR="003D4584" w:rsidRPr="00262D43">
        <w:rPr>
          <w:rFonts w:asciiTheme="majorHAnsi" w:hAnsiTheme="majorHAnsi" w:cstheme="majorHAnsi"/>
          <w:bCs/>
          <w:color w:val="auto"/>
          <w:sz w:val="20"/>
          <w:szCs w:val="20"/>
        </w:rPr>
        <w:t>through</w:t>
      </w:r>
      <w:r w:rsidR="00E23890" w:rsidRPr="00262D43">
        <w:rPr>
          <w:rFonts w:asciiTheme="majorHAnsi" w:hAnsiTheme="majorHAnsi" w:cstheme="majorHAnsi"/>
          <w:bCs/>
          <w:color w:val="auto"/>
          <w:sz w:val="20"/>
          <w:szCs w:val="20"/>
        </w:rPr>
        <w:t xml:space="preserve"> our whole school reward system with a category of ‘Excellent Effort’ to acknowledge the student that may struggle to meet the usual expectations.</w:t>
      </w:r>
    </w:p>
    <w:p w14:paraId="60083A2C" w14:textId="77777777" w:rsidR="00F300CD" w:rsidRPr="00262D43" w:rsidRDefault="00F300CD" w:rsidP="00F300CD">
      <w:pPr>
        <w:numPr>
          <w:ilvl w:val="0"/>
          <w:numId w:val="4"/>
        </w:numPr>
        <w:ind w:left="57" w:right="113" w:hanging="360"/>
        <w:rPr>
          <w:rFonts w:asciiTheme="majorHAnsi" w:hAnsiTheme="majorHAnsi" w:cstheme="majorHAnsi"/>
          <w:color w:val="auto"/>
          <w:sz w:val="20"/>
          <w:szCs w:val="20"/>
        </w:rPr>
      </w:pPr>
      <w:r w:rsidRPr="00262D43">
        <w:rPr>
          <w:rFonts w:asciiTheme="majorHAnsi" w:hAnsiTheme="majorHAnsi" w:cstheme="majorHAnsi"/>
          <w:color w:val="auto"/>
          <w:sz w:val="20"/>
          <w:szCs w:val="20"/>
        </w:rPr>
        <w:t xml:space="preserve">Provides academic and peer learning mentors  </w:t>
      </w:r>
      <w:r w:rsidRPr="00262D43">
        <w:rPr>
          <w:rFonts w:asciiTheme="majorHAnsi" w:hAnsiTheme="majorHAnsi" w:cstheme="majorHAnsi"/>
          <w:b/>
          <w:color w:val="auto"/>
          <w:sz w:val="20"/>
          <w:szCs w:val="20"/>
        </w:rPr>
        <w:t xml:space="preserve"> </w:t>
      </w:r>
    </w:p>
    <w:p w14:paraId="36AC8373" w14:textId="4549CEB6" w:rsidR="00F300CD" w:rsidRPr="00262D43" w:rsidRDefault="00F300CD" w:rsidP="00F300CD">
      <w:pPr>
        <w:numPr>
          <w:ilvl w:val="0"/>
          <w:numId w:val="4"/>
        </w:numPr>
        <w:ind w:left="57" w:right="113" w:hanging="360"/>
        <w:rPr>
          <w:rFonts w:asciiTheme="majorHAnsi" w:hAnsiTheme="majorHAnsi" w:cstheme="majorHAnsi"/>
          <w:color w:val="auto"/>
          <w:sz w:val="20"/>
          <w:szCs w:val="20"/>
        </w:rPr>
      </w:pPr>
      <w:r w:rsidRPr="00262D43">
        <w:rPr>
          <w:rFonts w:asciiTheme="majorHAnsi" w:hAnsiTheme="majorHAnsi" w:cstheme="majorHAnsi"/>
          <w:color w:val="auto"/>
          <w:sz w:val="20"/>
          <w:szCs w:val="20"/>
        </w:rPr>
        <w:t>Provides literacy interventions such as Thinking Reading</w:t>
      </w:r>
      <w:r w:rsidR="00111381" w:rsidRPr="00262D43">
        <w:rPr>
          <w:rFonts w:asciiTheme="majorHAnsi" w:hAnsiTheme="majorHAnsi" w:cstheme="majorHAnsi"/>
          <w:color w:val="auto"/>
          <w:sz w:val="20"/>
          <w:szCs w:val="20"/>
        </w:rPr>
        <w:t>, IDL</w:t>
      </w:r>
      <w:r w:rsidRPr="00262D43">
        <w:rPr>
          <w:rFonts w:asciiTheme="majorHAnsi" w:hAnsiTheme="majorHAnsi" w:cstheme="majorHAnsi"/>
          <w:color w:val="auto"/>
          <w:sz w:val="20"/>
          <w:szCs w:val="20"/>
        </w:rPr>
        <w:t xml:space="preserve"> and also paired reading</w:t>
      </w:r>
    </w:p>
    <w:p w14:paraId="133BA7F9" w14:textId="77777777" w:rsidR="00F300CD" w:rsidRPr="00262D43" w:rsidRDefault="00F300CD" w:rsidP="00F300CD">
      <w:pPr>
        <w:numPr>
          <w:ilvl w:val="0"/>
          <w:numId w:val="4"/>
        </w:numPr>
        <w:ind w:left="57" w:right="113" w:hanging="360"/>
        <w:rPr>
          <w:rFonts w:asciiTheme="majorHAnsi" w:hAnsiTheme="majorHAnsi" w:cstheme="majorHAnsi"/>
          <w:color w:val="auto"/>
          <w:sz w:val="20"/>
          <w:szCs w:val="20"/>
        </w:rPr>
      </w:pPr>
      <w:r w:rsidRPr="00262D43">
        <w:rPr>
          <w:rFonts w:asciiTheme="majorHAnsi" w:hAnsiTheme="majorHAnsi" w:cstheme="majorHAnsi"/>
          <w:color w:val="auto"/>
          <w:sz w:val="20"/>
          <w:szCs w:val="20"/>
        </w:rPr>
        <w:t>Provides social skills support- for example Lego therapy</w:t>
      </w:r>
    </w:p>
    <w:p w14:paraId="72A7C316" w14:textId="77777777" w:rsidR="00F300CD" w:rsidRPr="00262D43" w:rsidRDefault="00F300CD" w:rsidP="00F300CD">
      <w:pPr>
        <w:numPr>
          <w:ilvl w:val="0"/>
          <w:numId w:val="4"/>
        </w:numPr>
        <w:ind w:left="57" w:right="113" w:hanging="360"/>
        <w:rPr>
          <w:rFonts w:asciiTheme="majorHAnsi" w:hAnsiTheme="majorHAnsi" w:cstheme="majorHAnsi"/>
          <w:color w:val="auto"/>
          <w:sz w:val="20"/>
          <w:szCs w:val="20"/>
        </w:rPr>
      </w:pPr>
      <w:r w:rsidRPr="00262D43">
        <w:rPr>
          <w:rFonts w:asciiTheme="majorHAnsi" w:hAnsiTheme="majorHAnsi" w:cstheme="majorHAnsi"/>
          <w:color w:val="auto"/>
          <w:sz w:val="20"/>
          <w:szCs w:val="20"/>
        </w:rPr>
        <w:t xml:space="preserve">Provides close liaison with outside agencies </w:t>
      </w:r>
    </w:p>
    <w:p w14:paraId="28F415B6" w14:textId="77777777" w:rsidR="00F300CD" w:rsidRPr="00262D43" w:rsidRDefault="00F300CD" w:rsidP="00F300CD">
      <w:pPr>
        <w:numPr>
          <w:ilvl w:val="0"/>
          <w:numId w:val="4"/>
        </w:numPr>
        <w:ind w:left="57" w:right="113" w:hanging="360"/>
        <w:rPr>
          <w:rFonts w:asciiTheme="majorHAnsi" w:hAnsiTheme="majorHAnsi" w:cstheme="majorHAnsi"/>
          <w:color w:val="auto"/>
          <w:sz w:val="20"/>
          <w:szCs w:val="20"/>
        </w:rPr>
      </w:pPr>
      <w:r w:rsidRPr="00262D43">
        <w:rPr>
          <w:rFonts w:asciiTheme="majorHAnsi" w:hAnsiTheme="majorHAnsi" w:cstheme="majorHAnsi"/>
          <w:color w:val="auto"/>
          <w:sz w:val="20"/>
          <w:szCs w:val="20"/>
        </w:rPr>
        <w:t>Gathers student feedback of interventions</w:t>
      </w:r>
      <w:r w:rsidRPr="00262D43">
        <w:rPr>
          <w:rFonts w:asciiTheme="majorHAnsi" w:hAnsiTheme="majorHAnsi" w:cstheme="majorHAnsi"/>
          <w:b/>
          <w:color w:val="auto"/>
          <w:sz w:val="20"/>
          <w:szCs w:val="20"/>
        </w:rPr>
        <w:t xml:space="preserve"> </w:t>
      </w:r>
    </w:p>
    <w:p w14:paraId="36F19E31" w14:textId="77777777" w:rsidR="00F300CD" w:rsidRPr="00262D43" w:rsidRDefault="00F300CD" w:rsidP="00F300CD">
      <w:pPr>
        <w:numPr>
          <w:ilvl w:val="0"/>
          <w:numId w:val="4"/>
        </w:numPr>
        <w:ind w:left="57" w:right="113" w:hanging="360"/>
        <w:rPr>
          <w:rFonts w:asciiTheme="majorHAnsi" w:hAnsiTheme="majorHAnsi" w:cstheme="majorHAnsi"/>
          <w:color w:val="auto"/>
          <w:sz w:val="20"/>
          <w:szCs w:val="20"/>
        </w:rPr>
      </w:pPr>
      <w:r w:rsidRPr="00262D43">
        <w:rPr>
          <w:rFonts w:asciiTheme="majorHAnsi" w:hAnsiTheme="majorHAnsi" w:cstheme="majorHAnsi"/>
          <w:color w:val="auto"/>
          <w:sz w:val="20"/>
          <w:szCs w:val="20"/>
        </w:rPr>
        <w:t xml:space="preserve">Uses data to monitor progress made by interventions  </w:t>
      </w:r>
      <w:r w:rsidRPr="00262D43">
        <w:rPr>
          <w:rFonts w:asciiTheme="majorHAnsi" w:hAnsiTheme="majorHAnsi" w:cstheme="majorHAnsi"/>
          <w:b/>
          <w:color w:val="auto"/>
          <w:sz w:val="20"/>
          <w:szCs w:val="20"/>
        </w:rPr>
        <w:t xml:space="preserve"> </w:t>
      </w:r>
    </w:p>
    <w:p w14:paraId="6E4E84AE" w14:textId="77777777" w:rsidR="00F300CD" w:rsidRPr="00262D43" w:rsidRDefault="00F300CD" w:rsidP="00F300CD">
      <w:pPr>
        <w:numPr>
          <w:ilvl w:val="0"/>
          <w:numId w:val="4"/>
        </w:numPr>
        <w:ind w:left="57" w:right="113" w:hanging="360"/>
        <w:rPr>
          <w:rFonts w:asciiTheme="majorHAnsi" w:hAnsiTheme="majorHAnsi" w:cstheme="majorHAnsi"/>
          <w:color w:val="auto"/>
          <w:sz w:val="20"/>
          <w:szCs w:val="20"/>
        </w:rPr>
      </w:pPr>
      <w:r w:rsidRPr="00262D43">
        <w:rPr>
          <w:rFonts w:asciiTheme="majorHAnsi" w:hAnsiTheme="majorHAnsi" w:cstheme="majorHAnsi"/>
          <w:color w:val="auto"/>
          <w:sz w:val="20"/>
          <w:szCs w:val="20"/>
        </w:rPr>
        <w:t>Updates individual One Page Profiles and Outcomes</w:t>
      </w:r>
    </w:p>
    <w:p w14:paraId="554500F8" w14:textId="074117F5" w:rsidR="00F300CD" w:rsidRPr="00262D43" w:rsidRDefault="00F300CD" w:rsidP="00F300CD">
      <w:pPr>
        <w:numPr>
          <w:ilvl w:val="0"/>
          <w:numId w:val="4"/>
        </w:numPr>
        <w:ind w:left="57" w:right="113" w:hanging="360"/>
        <w:rPr>
          <w:rFonts w:asciiTheme="majorHAnsi" w:hAnsiTheme="majorHAnsi" w:cstheme="majorHAnsi"/>
          <w:color w:val="auto"/>
          <w:sz w:val="20"/>
          <w:szCs w:val="20"/>
        </w:rPr>
      </w:pPr>
      <w:r w:rsidRPr="00262D43">
        <w:rPr>
          <w:rFonts w:asciiTheme="majorHAnsi" w:hAnsiTheme="majorHAnsi" w:cstheme="majorHAnsi"/>
          <w:color w:val="auto"/>
          <w:sz w:val="20"/>
          <w:szCs w:val="20"/>
        </w:rPr>
        <w:t xml:space="preserve">Holds SEND </w:t>
      </w:r>
      <w:r w:rsidR="00111381" w:rsidRPr="00262D43">
        <w:rPr>
          <w:rFonts w:asciiTheme="majorHAnsi" w:hAnsiTheme="majorHAnsi" w:cstheme="majorHAnsi"/>
          <w:color w:val="auto"/>
          <w:sz w:val="20"/>
          <w:szCs w:val="20"/>
        </w:rPr>
        <w:t xml:space="preserve">termly </w:t>
      </w:r>
      <w:r w:rsidRPr="00262D43">
        <w:rPr>
          <w:rFonts w:asciiTheme="majorHAnsi" w:hAnsiTheme="majorHAnsi" w:cstheme="majorHAnsi"/>
          <w:color w:val="auto"/>
          <w:sz w:val="20"/>
          <w:szCs w:val="20"/>
        </w:rPr>
        <w:t xml:space="preserve">review meetings </w:t>
      </w:r>
      <w:r w:rsidR="00111381" w:rsidRPr="00262D43">
        <w:rPr>
          <w:rFonts w:asciiTheme="majorHAnsi" w:hAnsiTheme="majorHAnsi" w:cstheme="majorHAnsi"/>
          <w:color w:val="auto"/>
          <w:sz w:val="20"/>
          <w:szCs w:val="20"/>
        </w:rPr>
        <w:t xml:space="preserve">strategically placed </w:t>
      </w:r>
      <w:r w:rsidR="003D4584" w:rsidRPr="00262D43">
        <w:rPr>
          <w:rFonts w:asciiTheme="majorHAnsi" w:hAnsiTheme="majorHAnsi" w:cstheme="majorHAnsi"/>
          <w:color w:val="auto"/>
          <w:sz w:val="20"/>
          <w:szCs w:val="20"/>
        </w:rPr>
        <w:t xml:space="preserve">following </w:t>
      </w:r>
      <w:r w:rsidR="00111381" w:rsidRPr="00262D43">
        <w:rPr>
          <w:rFonts w:asciiTheme="majorHAnsi" w:hAnsiTheme="majorHAnsi" w:cstheme="majorHAnsi"/>
          <w:color w:val="auto"/>
          <w:sz w:val="20"/>
          <w:szCs w:val="20"/>
        </w:rPr>
        <w:t>a data capture release or parents evening to ensure any parental concerns are addressed in a timely fashion. This is in addition to the Statutory A</w:t>
      </w:r>
      <w:r w:rsidRPr="00262D43">
        <w:rPr>
          <w:rFonts w:asciiTheme="majorHAnsi" w:hAnsiTheme="majorHAnsi" w:cstheme="majorHAnsi"/>
          <w:color w:val="auto"/>
          <w:sz w:val="20"/>
          <w:szCs w:val="20"/>
        </w:rPr>
        <w:t xml:space="preserve">nnual </w:t>
      </w:r>
      <w:r w:rsidR="00111381" w:rsidRPr="00262D43">
        <w:rPr>
          <w:rFonts w:asciiTheme="majorHAnsi" w:hAnsiTheme="majorHAnsi" w:cstheme="majorHAnsi"/>
          <w:color w:val="auto"/>
          <w:sz w:val="20"/>
          <w:szCs w:val="20"/>
        </w:rPr>
        <w:t>Reviews.</w:t>
      </w:r>
    </w:p>
    <w:p w14:paraId="53430A60" w14:textId="062FB8D5" w:rsidR="00F300CD" w:rsidRPr="00262D43" w:rsidRDefault="00F300CD" w:rsidP="00F300CD">
      <w:pPr>
        <w:numPr>
          <w:ilvl w:val="0"/>
          <w:numId w:val="4"/>
        </w:numPr>
        <w:ind w:left="57" w:right="113" w:hanging="360"/>
        <w:rPr>
          <w:rFonts w:asciiTheme="majorHAnsi" w:hAnsiTheme="majorHAnsi" w:cstheme="majorHAnsi"/>
          <w:color w:val="auto"/>
          <w:sz w:val="20"/>
          <w:szCs w:val="20"/>
        </w:rPr>
      </w:pPr>
      <w:r w:rsidRPr="00262D43">
        <w:rPr>
          <w:rFonts w:asciiTheme="majorHAnsi" w:hAnsiTheme="majorHAnsi" w:cstheme="majorHAnsi"/>
          <w:color w:val="auto"/>
          <w:sz w:val="20"/>
          <w:szCs w:val="20"/>
        </w:rPr>
        <w:t>Works closely with pastoral support</w:t>
      </w:r>
      <w:r w:rsidR="003D4584" w:rsidRPr="00262D43">
        <w:rPr>
          <w:rFonts w:asciiTheme="majorHAnsi" w:hAnsiTheme="majorHAnsi" w:cstheme="majorHAnsi"/>
          <w:color w:val="auto"/>
          <w:sz w:val="20"/>
          <w:szCs w:val="20"/>
        </w:rPr>
        <w:t xml:space="preserve"> team</w:t>
      </w:r>
    </w:p>
    <w:p w14:paraId="4DF1EE60" w14:textId="662D0EAD" w:rsidR="00F300CD" w:rsidRPr="00262D43" w:rsidRDefault="00F300CD" w:rsidP="00F300CD">
      <w:pPr>
        <w:numPr>
          <w:ilvl w:val="0"/>
          <w:numId w:val="4"/>
        </w:numPr>
        <w:ind w:left="57" w:right="113" w:hanging="360"/>
        <w:rPr>
          <w:rFonts w:asciiTheme="majorHAnsi" w:hAnsiTheme="majorHAnsi" w:cstheme="majorHAnsi"/>
          <w:color w:val="auto"/>
          <w:sz w:val="20"/>
          <w:szCs w:val="20"/>
        </w:rPr>
      </w:pPr>
      <w:r w:rsidRPr="00262D43">
        <w:rPr>
          <w:rFonts w:asciiTheme="majorHAnsi" w:hAnsiTheme="majorHAnsi" w:cstheme="majorHAnsi"/>
          <w:color w:val="auto"/>
          <w:sz w:val="20"/>
          <w:szCs w:val="20"/>
        </w:rPr>
        <w:t xml:space="preserve">Is available at parent information evenings, </w:t>
      </w:r>
      <w:r w:rsidR="0060249F" w:rsidRPr="00262D43">
        <w:rPr>
          <w:rFonts w:asciiTheme="majorHAnsi" w:hAnsiTheme="majorHAnsi" w:cstheme="majorHAnsi"/>
          <w:color w:val="auto"/>
          <w:sz w:val="20"/>
          <w:szCs w:val="20"/>
        </w:rPr>
        <w:t>parents’</w:t>
      </w:r>
      <w:r w:rsidRPr="00262D43">
        <w:rPr>
          <w:rFonts w:asciiTheme="majorHAnsi" w:hAnsiTheme="majorHAnsi" w:cstheme="majorHAnsi"/>
          <w:color w:val="auto"/>
          <w:sz w:val="20"/>
          <w:szCs w:val="20"/>
        </w:rPr>
        <w:t xml:space="preserve"> evenings and transition meetings post initial induction </w:t>
      </w:r>
      <w:r w:rsidR="0060249F" w:rsidRPr="00262D43">
        <w:rPr>
          <w:rFonts w:asciiTheme="majorHAnsi" w:hAnsiTheme="majorHAnsi" w:cstheme="majorHAnsi"/>
          <w:color w:val="auto"/>
          <w:sz w:val="20"/>
          <w:szCs w:val="20"/>
        </w:rPr>
        <w:t>for Year</w:t>
      </w:r>
      <w:r w:rsidRPr="00262D43">
        <w:rPr>
          <w:rFonts w:asciiTheme="majorHAnsi" w:hAnsiTheme="majorHAnsi" w:cstheme="majorHAnsi"/>
          <w:color w:val="auto"/>
          <w:sz w:val="20"/>
          <w:szCs w:val="20"/>
        </w:rPr>
        <w:t xml:space="preserve"> 6 in June/July and transition evenings, Year </w:t>
      </w:r>
      <w:r w:rsidR="00D472D8" w:rsidRPr="00262D43">
        <w:rPr>
          <w:rFonts w:asciiTheme="majorHAnsi" w:hAnsiTheme="majorHAnsi" w:cstheme="majorHAnsi"/>
          <w:color w:val="auto"/>
          <w:sz w:val="20"/>
          <w:szCs w:val="20"/>
        </w:rPr>
        <w:t>7, 8 ,</w:t>
      </w:r>
      <w:r w:rsidRPr="00262D43">
        <w:rPr>
          <w:rFonts w:asciiTheme="majorHAnsi" w:hAnsiTheme="majorHAnsi" w:cstheme="majorHAnsi"/>
          <w:color w:val="auto"/>
          <w:sz w:val="20"/>
          <w:szCs w:val="20"/>
        </w:rPr>
        <w:t>9</w:t>
      </w:r>
      <w:r w:rsidR="00D472D8" w:rsidRPr="00262D43">
        <w:rPr>
          <w:rFonts w:asciiTheme="majorHAnsi" w:hAnsiTheme="majorHAnsi" w:cstheme="majorHAnsi"/>
          <w:color w:val="auto"/>
          <w:sz w:val="20"/>
          <w:szCs w:val="20"/>
        </w:rPr>
        <w:t>,</w:t>
      </w:r>
      <w:r w:rsidRPr="00262D43">
        <w:rPr>
          <w:rFonts w:asciiTheme="majorHAnsi" w:hAnsiTheme="majorHAnsi" w:cstheme="majorHAnsi"/>
          <w:color w:val="auto"/>
          <w:sz w:val="20"/>
          <w:szCs w:val="20"/>
        </w:rPr>
        <w:t xml:space="preserve"> 10 </w:t>
      </w:r>
      <w:r w:rsidR="00D472D8" w:rsidRPr="00262D43">
        <w:rPr>
          <w:rFonts w:asciiTheme="majorHAnsi" w:hAnsiTheme="majorHAnsi" w:cstheme="majorHAnsi"/>
          <w:color w:val="auto"/>
          <w:sz w:val="20"/>
          <w:szCs w:val="20"/>
        </w:rPr>
        <w:t xml:space="preserve">and 11 </w:t>
      </w:r>
      <w:r w:rsidRPr="00262D43">
        <w:rPr>
          <w:rFonts w:asciiTheme="majorHAnsi" w:hAnsiTheme="majorHAnsi" w:cstheme="majorHAnsi"/>
          <w:color w:val="auto"/>
          <w:sz w:val="20"/>
          <w:szCs w:val="20"/>
        </w:rPr>
        <w:t xml:space="preserve">evenings and 11 into Sixth Form    </w:t>
      </w:r>
      <w:r w:rsidRPr="00262D43">
        <w:rPr>
          <w:rFonts w:asciiTheme="majorHAnsi" w:hAnsiTheme="majorHAnsi" w:cstheme="majorHAnsi"/>
          <w:b/>
          <w:color w:val="auto"/>
          <w:sz w:val="20"/>
          <w:szCs w:val="20"/>
        </w:rPr>
        <w:t xml:space="preserve"> </w:t>
      </w:r>
    </w:p>
    <w:p w14:paraId="5552A91F" w14:textId="6E70B158" w:rsidR="00F300CD" w:rsidRPr="00262D43" w:rsidRDefault="00F300CD" w:rsidP="00F300CD">
      <w:pPr>
        <w:numPr>
          <w:ilvl w:val="0"/>
          <w:numId w:val="4"/>
        </w:numPr>
        <w:ind w:left="57" w:right="113" w:hanging="360"/>
        <w:rPr>
          <w:rFonts w:asciiTheme="majorHAnsi" w:hAnsiTheme="majorHAnsi" w:cstheme="majorHAnsi"/>
          <w:color w:val="auto"/>
          <w:sz w:val="20"/>
          <w:szCs w:val="20"/>
        </w:rPr>
      </w:pPr>
      <w:r w:rsidRPr="00262D43">
        <w:rPr>
          <w:rFonts w:asciiTheme="majorHAnsi" w:hAnsiTheme="majorHAnsi" w:cstheme="majorHAnsi"/>
          <w:color w:val="auto"/>
          <w:sz w:val="20"/>
          <w:szCs w:val="20"/>
        </w:rPr>
        <w:lastRenderedPageBreak/>
        <w:t xml:space="preserve">Makes available reports from </w:t>
      </w:r>
      <w:r w:rsidR="00111381" w:rsidRPr="00262D43">
        <w:rPr>
          <w:rFonts w:asciiTheme="majorHAnsi" w:hAnsiTheme="majorHAnsi" w:cstheme="majorHAnsi"/>
          <w:color w:val="auto"/>
          <w:sz w:val="20"/>
          <w:szCs w:val="20"/>
        </w:rPr>
        <w:t xml:space="preserve">all relevant </w:t>
      </w:r>
      <w:r w:rsidRPr="00262D43">
        <w:rPr>
          <w:rFonts w:asciiTheme="majorHAnsi" w:hAnsiTheme="majorHAnsi" w:cstheme="majorHAnsi"/>
          <w:color w:val="auto"/>
          <w:sz w:val="20"/>
          <w:szCs w:val="20"/>
        </w:rPr>
        <w:t>outside agencies such as Community Paediatrician, Educational Psychologist; Specialist teachers</w:t>
      </w:r>
      <w:r w:rsidR="00111381" w:rsidRPr="00262D43">
        <w:rPr>
          <w:rFonts w:asciiTheme="majorHAnsi" w:hAnsiTheme="majorHAnsi" w:cstheme="majorHAnsi"/>
          <w:color w:val="auto"/>
          <w:sz w:val="20"/>
          <w:szCs w:val="20"/>
        </w:rPr>
        <w:t xml:space="preserve">, Inclusion Partner, Engagement </w:t>
      </w:r>
      <w:r w:rsidR="003D4584" w:rsidRPr="00262D43">
        <w:rPr>
          <w:rFonts w:asciiTheme="majorHAnsi" w:hAnsiTheme="majorHAnsi" w:cstheme="majorHAnsi"/>
          <w:color w:val="auto"/>
          <w:sz w:val="20"/>
          <w:szCs w:val="20"/>
        </w:rPr>
        <w:t>Facilitator and</w:t>
      </w:r>
      <w:r w:rsidRPr="00262D43">
        <w:rPr>
          <w:rFonts w:asciiTheme="majorHAnsi" w:hAnsiTheme="majorHAnsi" w:cstheme="majorHAnsi"/>
          <w:color w:val="auto"/>
          <w:sz w:val="20"/>
          <w:szCs w:val="20"/>
        </w:rPr>
        <w:t xml:space="preserve"> implements their recommendations </w:t>
      </w:r>
    </w:p>
    <w:p w14:paraId="5F2EF8B4" w14:textId="77777777" w:rsidR="00F300CD" w:rsidRPr="00262D43" w:rsidRDefault="00F300CD" w:rsidP="00F300CD">
      <w:pPr>
        <w:spacing w:after="15"/>
        <w:ind w:left="57" w:right="113"/>
        <w:rPr>
          <w:rFonts w:asciiTheme="majorHAnsi" w:hAnsiTheme="majorHAnsi" w:cstheme="majorHAnsi"/>
          <w:color w:val="auto"/>
          <w:sz w:val="20"/>
          <w:szCs w:val="20"/>
        </w:rPr>
      </w:pPr>
    </w:p>
    <w:p w14:paraId="2808078E" w14:textId="2C918877" w:rsidR="00F300CD" w:rsidRPr="00262D43" w:rsidRDefault="00F300CD" w:rsidP="00F300CD">
      <w:pPr>
        <w:pStyle w:val="Heading1"/>
        <w:ind w:left="57" w:right="113" w:hanging="360"/>
        <w:rPr>
          <w:rFonts w:asciiTheme="majorHAnsi" w:hAnsiTheme="majorHAnsi" w:cstheme="majorHAnsi"/>
          <w:color w:val="auto"/>
          <w:sz w:val="20"/>
          <w:szCs w:val="20"/>
        </w:rPr>
      </w:pPr>
      <w:r w:rsidRPr="00262D43">
        <w:rPr>
          <w:rFonts w:asciiTheme="majorHAnsi" w:hAnsiTheme="majorHAnsi" w:cstheme="majorHAnsi"/>
          <w:color w:val="auto"/>
          <w:sz w:val="20"/>
          <w:szCs w:val="20"/>
        </w:rPr>
        <w:t xml:space="preserve">Evaluation of effectiveness of provision </w:t>
      </w:r>
    </w:p>
    <w:p w14:paraId="57169738" w14:textId="77777777" w:rsidR="00F300CD" w:rsidRPr="00262D43" w:rsidRDefault="00F300CD" w:rsidP="00F300CD">
      <w:pPr>
        <w:ind w:left="57" w:right="113"/>
        <w:rPr>
          <w:rFonts w:asciiTheme="majorHAnsi" w:hAnsiTheme="majorHAnsi" w:cstheme="majorHAnsi"/>
          <w:color w:val="auto"/>
          <w:sz w:val="20"/>
          <w:szCs w:val="20"/>
        </w:rPr>
      </w:pPr>
      <w:r w:rsidRPr="00262D43">
        <w:rPr>
          <w:rFonts w:asciiTheme="majorHAnsi" w:hAnsiTheme="majorHAnsi" w:cstheme="majorHAnsi"/>
          <w:b/>
          <w:color w:val="auto"/>
          <w:sz w:val="20"/>
          <w:szCs w:val="20"/>
        </w:rPr>
        <w:t xml:space="preserve"> </w:t>
      </w:r>
    </w:p>
    <w:p w14:paraId="18B427DF" w14:textId="77777777" w:rsidR="00F300CD" w:rsidRPr="00262D43" w:rsidRDefault="00F300CD" w:rsidP="00F300CD">
      <w:pPr>
        <w:spacing w:after="5" w:line="250" w:lineRule="auto"/>
        <w:ind w:left="57" w:right="113"/>
        <w:rPr>
          <w:rFonts w:asciiTheme="majorHAnsi" w:hAnsiTheme="majorHAnsi" w:cstheme="majorHAnsi"/>
          <w:color w:val="auto"/>
          <w:sz w:val="20"/>
          <w:szCs w:val="20"/>
        </w:rPr>
      </w:pPr>
      <w:r w:rsidRPr="00262D43">
        <w:rPr>
          <w:rFonts w:asciiTheme="majorHAnsi" w:hAnsiTheme="majorHAnsi" w:cstheme="majorHAnsi"/>
          <w:b/>
          <w:color w:val="auto"/>
          <w:sz w:val="20"/>
          <w:szCs w:val="20"/>
        </w:rPr>
        <w:t xml:space="preserve">A cycle of Assess, Plan, Do, Review is used to ensure the effectiveness of the provision, this is monitored through: </w:t>
      </w:r>
    </w:p>
    <w:p w14:paraId="526A5866" w14:textId="77777777" w:rsidR="00F300CD" w:rsidRPr="00262D43" w:rsidRDefault="00F300CD" w:rsidP="00F300CD">
      <w:pPr>
        <w:ind w:left="57" w:right="113"/>
        <w:rPr>
          <w:rFonts w:asciiTheme="majorHAnsi" w:hAnsiTheme="majorHAnsi" w:cstheme="majorHAnsi"/>
          <w:color w:val="auto"/>
          <w:sz w:val="20"/>
          <w:szCs w:val="20"/>
        </w:rPr>
      </w:pPr>
      <w:r w:rsidRPr="00262D43">
        <w:rPr>
          <w:rFonts w:asciiTheme="majorHAnsi" w:hAnsiTheme="majorHAnsi" w:cstheme="majorHAnsi"/>
          <w:b/>
          <w:color w:val="auto"/>
          <w:sz w:val="20"/>
          <w:szCs w:val="20"/>
        </w:rPr>
        <w:t xml:space="preserve"> </w:t>
      </w:r>
    </w:p>
    <w:p w14:paraId="54CE1858" w14:textId="77777777" w:rsidR="00F300CD" w:rsidRPr="00262D43" w:rsidRDefault="00F300CD" w:rsidP="00F300CD">
      <w:pPr>
        <w:numPr>
          <w:ilvl w:val="0"/>
          <w:numId w:val="5"/>
        </w:numPr>
        <w:ind w:left="57" w:right="113" w:hanging="360"/>
        <w:rPr>
          <w:rFonts w:asciiTheme="majorHAnsi" w:hAnsiTheme="majorHAnsi" w:cstheme="majorHAnsi"/>
          <w:color w:val="auto"/>
          <w:sz w:val="20"/>
          <w:szCs w:val="20"/>
        </w:rPr>
      </w:pPr>
      <w:r w:rsidRPr="00262D43">
        <w:rPr>
          <w:rFonts w:asciiTheme="majorHAnsi" w:hAnsiTheme="majorHAnsi" w:cstheme="majorHAnsi"/>
          <w:color w:val="auto"/>
          <w:sz w:val="20"/>
          <w:szCs w:val="20"/>
        </w:rPr>
        <w:t xml:space="preserve">Interim reports  </w:t>
      </w:r>
    </w:p>
    <w:p w14:paraId="0188D944" w14:textId="77777777" w:rsidR="00F300CD" w:rsidRPr="00262D43" w:rsidRDefault="00F300CD" w:rsidP="00F300CD">
      <w:pPr>
        <w:numPr>
          <w:ilvl w:val="0"/>
          <w:numId w:val="5"/>
        </w:numPr>
        <w:ind w:left="57" w:right="113" w:hanging="360"/>
        <w:rPr>
          <w:rFonts w:asciiTheme="majorHAnsi" w:hAnsiTheme="majorHAnsi" w:cstheme="majorHAnsi"/>
          <w:color w:val="auto"/>
          <w:sz w:val="20"/>
          <w:szCs w:val="20"/>
        </w:rPr>
      </w:pPr>
      <w:r w:rsidRPr="00262D43">
        <w:rPr>
          <w:rFonts w:asciiTheme="majorHAnsi" w:hAnsiTheme="majorHAnsi" w:cstheme="majorHAnsi"/>
          <w:color w:val="auto"/>
          <w:sz w:val="20"/>
          <w:szCs w:val="20"/>
        </w:rPr>
        <w:t xml:space="preserve">Parent Consultation Evenings  </w:t>
      </w:r>
    </w:p>
    <w:p w14:paraId="7A03AB64" w14:textId="07419482" w:rsidR="00F300CD" w:rsidRPr="00262D43" w:rsidRDefault="00F300CD" w:rsidP="00F300CD">
      <w:pPr>
        <w:numPr>
          <w:ilvl w:val="0"/>
          <w:numId w:val="5"/>
        </w:numPr>
        <w:ind w:left="57" w:right="113" w:hanging="360"/>
        <w:rPr>
          <w:rFonts w:asciiTheme="majorHAnsi" w:hAnsiTheme="majorHAnsi" w:cstheme="majorHAnsi"/>
          <w:color w:val="auto"/>
          <w:sz w:val="20"/>
          <w:szCs w:val="20"/>
        </w:rPr>
      </w:pPr>
      <w:r w:rsidRPr="00262D43">
        <w:rPr>
          <w:rFonts w:asciiTheme="majorHAnsi" w:hAnsiTheme="majorHAnsi" w:cstheme="majorHAnsi"/>
          <w:color w:val="auto"/>
          <w:sz w:val="20"/>
          <w:szCs w:val="20"/>
        </w:rPr>
        <w:t>Reading and spelling a</w:t>
      </w:r>
      <w:r w:rsidR="00D472D8" w:rsidRPr="00262D43">
        <w:rPr>
          <w:rFonts w:asciiTheme="majorHAnsi" w:hAnsiTheme="majorHAnsi" w:cstheme="majorHAnsi"/>
          <w:color w:val="auto"/>
          <w:sz w:val="20"/>
          <w:szCs w:val="20"/>
        </w:rPr>
        <w:t>ssessments</w:t>
      </w:r>
      <w:r w:rsidRPr="00262D43">
        <w:rPr>
          <w:rFonts w:asciiTheme="majorHAnsi" w:hAnsiTheme="majorHAnsi" w:cstheme="majorHAnsi"/>
          <w:color w:val="auto"/>
          <w:sz w:val="20"/>
          <w:szCs w:val="20"/>
        </w:rPr>
        <w:t xml:space="preserve">  </w:t>
      </w:r>
    </w:p>
    <w:p w14:paraId="79D3032D" w14:textId="77777777" w:rsidR="00F300CD" w:rsidRPr="00262D43" w:rsidRDefault="00F300CD" w:rsidP="00F300CD">
      <w:pPr>
        <w:numPr>
          <w:ilvl w:val="0"/>
          <w:numId w:val="5"/>
        </w:numPr>
        <w:ind w:left="57" w:right="113" w:hanging="360"/>
        <w:rPr>
          <w:rFonts w:asciiTheme="majorHAnsi" w:hAnsiTheme="majorHAnsi" w:cstheme="majorHAnsi"/>
          <w:color w:val="auto"/>
          <w:sz w:val="20"/>
          <w:szCs w:val="20"/>
        </w:rPr>
      </w:pPr>
      <w:r w:rsidRPr="00262D43">
        <w:rPr>
          <w:rFonts w:asciiTheme="majorHAnsi" w:hAnsiTheme="majorHAnsi" w:cstheme="majorHAnsi"/>
          <w:color w:val="auto"/>
          <w:sz w:val="20"/>
          <w:szCs w:val="20"/>
        </w:rPr>
        <w:t xml:space="preserve">Annual Review meetings  </w:t>
      </w:r>
    </w:p>
    <w:p w14:paraId="2F2DD7A6" w14:textId="5A4F8931" w:rsidR="00F300CD" w:rsidRPr="00262D43" w:rsidRDefault="00E23890" w:rsidP="00F300CD">
      <w:pPr>
        <w:numPr>
          <w:ilvl w:val="0"/>
          <w:numId w:val="5"/>
        </w:numPr>
        <w:ind w:left="57" w:right="113" w:hanging="360"/>
        <w:rPr>
          <w:rFonts w:asciiTheme="majorHAnsi" w:hAnsiTheme="majorHAnsi" w:cstheme="majorHAnsi"/>
          <w:color w:val="auto"/>
          <w:sz w:val="20"/>
          <w:szCs w:val="20"/>
        </w:rPr>
      </w:pPr>
      <w:r w:rsidRPr="00262D43">
        <w:rPr>
          <w:rFonts w:asciiTheme="majorHAnsi" w:hAnsiTheme="majorHAnsi" w:cstheme="majorHAnsi"/>
          <w:color w:val="auto"/>
          <w:sz w:val="20"/>
          <w:szCs w:val="20"/>
        </w:rPr>
        <w:t xml:space="preserve">Termly One Planning </w:t>
      </w:r>
      <w:r w:rsidR="00F300CD" w:rsidRPr="00262D43">
        <w:rPr>
          <w:rFonts w:asciiTheme="majorHAnsi" w:hAnsiTheme="majorHAnsi" w:cstheme="majorHAnsi"/>
          <w:color w:val="auto"/>
          <w:sz w:val="20"/>
          <w:szCs w:val="20"/>
        </w:rPr>
        <w:t xml:space="preserve">meetings  </w:t>
      </w:r>
    </w:p>
    <w:p w14:paraId="0CB6D05A" w14:textId="77777777" w:rsidR="00F300CD" w:rsidRPr="00262D43" w:rsidRDefault="00F300CD" w:rsidP="00F300CD">
      <w:pPr>
        <w:numPr>
          <w:ilvl w:val="0"/>
          <w:numId w:val="5"/>
        </w:numPr>
        <w:ind w:left="57" w:right="113" w:hanging="360"/>
        <w:rPr>
          <w:rFonts w:asciiTheme="majorHAnsi" w:hAnsiTheme="majorHAnsi" w:cstheme="majorHAnsi"/>
          <w:color w:val="auto"/>
          <w:sz w:val="20"/>
          <w:szCs w:val="20"/>
        </w:rPr>
      </w:pPr>
      <w:r w:rsidRPr="00262D43">
        <w:rPr>
          <w:rFonts w:asciiTheme="majorHAnsi" w:hAnsiTheme="majorHAnsi" w:cstheme="majorHAnsi"/>
          <w:color w:val="auto"/>
          <w:sz w:val="20"/>
          <w:szCs w:val="20"/>
        </w:rPr>
        <w:t xml:space="preserve">Transition review meetings for Year 7  </w:t>
      </w:r>
    </w:p>
    <w:p w14:paraId="5C63C664" w14:textId="77777777" w:rsidR="00F300CD" w:rsidRPr="00262D43" w:rsidRDefault="00F300CD" w:rsidP="00F300CD">
      <w:pPr>
        <w:numPr>
          <w:ilvl w:val="0"/>
          <w:numId w:val="5"/>
        </w:numPr>
        <w:ind w:left="57" w:right="113" w:hanging="360"/>
        <w:rPr>
          <w:rFonts w:asciiTheme="majorHAnsi" w:hAnsiTheme="majorHAnsi" w:cstheme="majorHAnsi"/>
          <w:color w:val="auto"/>
          <w:sz w:val="20"/>
          <w:szCs w:val="20"/>
        </w:rPr>
      </w:pPr>
      <w:r w:rsidRPr="00262D43">
        <w:rPr>
          <w:rFonts w:asciiTheme="majorHAnsi" w:hAnsiTheme="majorHAnsi" w:cstheme="majorHAnsi"/>
          <w:color w:val="auto"/>
          <w:sz w:val="20"/>
          <w:szCs w:val="20"/>
        </w:rPr>
        <w:t xml:space="preserve">External reports  </w:t>
      </w:r>
    </w:p>
    <w:p w14:paraId="7ABEBEEB" w14:textId="77777777" w:rsidR="00F300CD" w:rsidRPr="00262D43" w:rsidRDefault="00F300CD" w:rsidP="00F300CD">
      <w:pPr>
        <w:numPr>
          <w:ilvl w:val="0"/>
          <w:numId w:val="5"/>
        </w:numPr>
        <w:ind w:left="57" w:right="113" w:hanging="360"/>
        <w:rPr>
          <w:rFonts w:asciiTheme="majorHAnsi" w:hAnsiTheme="majorHAnsi" w:cstheme="majorHAnsi"/>
          <w:color w:val="auto"/>
          <w:sz w:val="20"/>
          <w:szCs w:val="20"/>
        </w:rPr>
      </w:pPr>
      <w:r w:rsidRPr="00262D43">
        <w:rPr>
          <w:rFonts w:asciiTheme="majorHAnsi" w:hAnsiTheme="majorHAnsi" w:cstheme="majorHAnsi"/>
          <w:color w:val="auto"/>
          <w:sz w:val="20"/>
          <w:szCs w:val="20"/>
        </w:rPr>
        <w:t xml:space="preserve">Teacher feedback  </w:t>
      </w:r>
    </w:p>
    <w:p w14:paraId="02AF405A" w14:textId="75BCF47A" w:rsidR="00F300CD" w:rsidRPr="00262D43" w:rsidRDefault="00D472D8" w:rsidP="00F300CD">
      <w:pPr>
        <w:numPr>
          <w:ilvl w:val="0"/>
          <w:numId w:val="5"/>
        </w:numPr>
        <w:ind w:left="57" w:right="113" w:hanging="360"/>
        <w:rPr>
          <w:rFonts w:asciiTheme="majorHAnsi" w:hAnsiTheme="majorHAnsi" w:cstheme="majorHAnsi"/>
          <w:color w:val="auto"/>
          <w:sz w:val="20"/>
          <w:szCs w:val="20"/>
        </w:rPr>
      </w:pPr>
      <w:r w:rsidRPr="00262D43">
        <w:rPr>
          <w:rFonts w:asciiTheme="majorHAnsi" w:hAnsiTheme="majorHAnsi" w:cstheme="majorHAnsi"/>
          <w:color w:val="auto"/>
          <w:sz w:val="20"/>
          <w:szCs w:val="20"/>
        </w:rPr>
        <w:t>SEND Assistant</w:t>
      </w:r>
      <w:r w:rsidR="00F300CD" w:rsidRPr="00262D43">
        <w:rPr>
          <w:rFonts w:asciiTheme="majorHAnsi" w:hAnsiTheme="majorHAnsi" w:cstheme="majorHAnsi"/>
          <w:color w:val="auto"/>
          <w:sz w:val="20"/>
          <w:szCs w:val="20"/>
        </w:rPr>
        <w:t xml:space="preserve"> feedback  </w:t>
      </w:r>
    </w:p>
    <w:p w14:paraId="18445D4B" w14:textId="77777777" w:rsidR="00F300CD" w:rsidRPr="00262D43" w:rsidRDefault="00F300CD" w:rsidP="00F300CD">
      <w:pPr>
        <w:numPr>
          <w:ilvl w:val="0"/>
          <w:numId w:val="5"/>
        </w:numPr>
        <w:ind w:left="57" w:right="113" w:hanging="360"/>
        <w:rPr>
          <w:rFonts w:asciiTheme="majorHAnsi" w:hAnsiTheme="majorHAnsi" w:cstheme="majorHAnsi"/>
          <w:color w:val="auto"/>
          <w:sz w:val="20"/>
          <w:szCs w:val="20"/>
        </w:rPr>
      </w:pPr>
      <w:r w:rsidRPr="00262D43">
        <w:rPr>
          <w:rFonts w:asciiTheme="majorHAnsi" w:hAnsiTheme="majorHAnsi" w:cstheme="majorHAnsi"/>
          <w:color w:val="auto"/>
          <w:sz w:val="20"/>
          <w:szCs w:val="20"/>
        </w:rPr>
        <w:t xml:space="preserve">Student feedback  </w:t>
      </w:r>
    </w:p>
    <w:p w14:paraId="11BBBA40" w14:textId="77777777" w:rsidR="00F300CD" w:rsidRPr="00262D43" w:rsidRDefault="00F300CD" w:rsidP="00F300CD">
      <w:pPr>
        <w:numPr>
          <w:ilvl w:val="0"/>
          <w:numId w:val="5"/>
        </w:numPr>
        <w:ind w:left="57" w:right="113" w:hanging="360"/>
        <w:rPr>
          <w:rFonts w:asciiTheme="majorHAnsi" w:hAnsiTheme="majorHAnsi" w:cstheme="majorHAnsi"/>
          <w:color w:val="auto"/>
          <w:sz w:val="20"/>
          <w:szCs w:val="20"/>
        </w:rPr>
      </w:pPr>
      <w:r w:rsidRPr="00262D43">
        <w:rPr>
          <w:rFonts w:asciiTheme="majorHAnsi" w:hAnsiTheme="majorHAnsi" w:cstheme="majorHAnsi"/>
          <w:color w:val="auto"/>
          <w:sz w:val="20"/>
          <w:szCs w:val="20"/>
        </w:rPr>
        <w:t xml:space="preserve">Parent feedback &amp; questionnaires </w:t>
      </w:r>
    </w:p>
    <w:p w14:paraId="49AED3DC" w14:textId="758D3704" w:rsidR="00E23890" w:rsidRPr="00262D43" w:rsidRDefault="00E23890" w:rsidP="00F300CD">
      <w:pPr>
        <w:numPr>
          <w:ilvl w:val="0"/>
          <w:numId w:val="5"/>
        </w:numPr>
        <w:ind w:left="57" w:right="113" w:hanging="360"/>
        <w:rPr>
          <w:rFonts w:asciiTheme="majorHAnsi" w:hAnsiTheme="majorHAnsi" w:cstheme="majorHAnsi"/>
          <w:color w:val="auto"/>
          <w:sz w:val="20"/>
          <w:szCs w:val="20"/>
        </w:rPr>
      </w:pPr>
      <w:r w:rsidRPr="00262D43">
        <w:rPr>
          <w:rFonts w:asciiTheme="majorHAnsi" w:hAnsiTheme="majorHAnsi" w:cstheme="majorHAnsi"/>
          <w:color w:val="auto"/>
          <w:sz w:val="20"/>
          <w:szCs w:val="20"/>
        </w:rPr>
        <w:t>On going Y</w:t>
      </w:r>
      <w:r w:rsidR="003D4584" w:rsidRPr="00262D43">
        <w:rPr>
          <w:rFonts w:asciiTheme="majorHAnsi" w:hAnsiTheme="majorHAnsi" w:cstheme="majorHAnsi"/>
          <w:color w:val="auto"/>
          <w:sz w:val="20"/>
          <w:szCs w:val="20"/>
        </w:rPr>
        <w:t xml:space="preserve">ear </w:t>
      </w:r>
      <w:r w:rsidRPr="00262D43">
        <w:rPr>
          <w:rFonts w:asciiTheme="majorHAnsi" w:hAnsiTheme="majorHAnsi" w:cstheme="majorHAnsi"/>
          <w:color w:val="auto"/>
          <w:sz w:val="20"/>
          <w:szCs w:val="20"/>
        </w:rPr>
        <w:t>L</w:t>
      </w:r>
      <w:r w:rsidR="003D4584" w:rsidRPr="00262D43">
        <w:rPr>
          <w:rFonts w:asciiTheme="majorHAnsi" w:hAnsiTheme="majorHAnsi" w:cstheme="majorHAnsi"/>
          <w:color w:val="auto"/>
          <w:sz w:val="20"/>
          <w:szCs w:val="20"/>
        </w:rPr>
        <w:t>eader</w:t>
      </w:r>
      <w:r w:rsidRPr="00262D43">
        <w:rPr>
          <w:rFonts w:asciiTheme="majorHAnsi" w:hAnsiTheme="majorHAnsi" w:cstheme="majorHAnsi"/>
          <w:color w:val="auto"/>
          <w:sz w:val="20"/>
          <w:szCs w:val="20"/>
        </w:rPr>
        <w:t>/ SENDCo fortnightly meetings</w:t>
      </w:r>
    </w:p>
    <w:p w14:paraId="69E4F5F9" w14:textId="77777777" w:rsidR="00F300CD" w:rsidRPr="00262D43" w:rsidRDefault="00F300CD" w:rsidP="00F300CD">
      <w:pPr>
        <w:ind w:left="57" w:right="113"/>
        <w:rPr>
          <w:rFonts w:asciiTheme="majorHAnsi" w:hAnsiTheme="majorHAnsi" w:cstheme="majorHAnsi"/>
          <w:color w:val="auto"/>
          <w:sz w:val="20"/>
          <w:szCs w:val="20"/>
        </w:rPr>
      </w:pPr>
    </w:p>
    <w:p w14:paraId="0FBD51AA" w14:textId="77777777" w:rsidR="00F300CD" w:rsidRPr="00262D43" w:rsidRDefault="00F300CD" w:rsidP="00F300CD">
      <w:pPr>
        <w:spacing w:after="24"/>
        <w:ind w:left="57" w:right="113"/>
        <w:rPr>
          <w:rFonts w:asciiTheme="majorHAnsi" w:hAnsiTheme="majorHAnsi" w:cstheme="majorHAnsi"/>
          <w:color w:val="auto"/>
          <w:sz w:val="20"/>
          <w:szCs w:val="20"/>
        </w:rPr>
      </w:pPr>
      <w:r w:rsidRPr="00262D43">
        <w:rPr>
          <w:rFonts w:asciiTheme="majorHAnsi" w:hAnsiTheme="majorHAnsi" w:cstheme="majorHAnsi"/>
          <w:b/>
          <w:i/>
          <w:color w:val="auto"/>
          <w:sz w:val="20"/>
          <w:szCs w:val="20"/>
        </w:rPr>
        <w:t xml:space="preserve"> </w:t>
      </w:r>
    </w:p>
    <w:p w14:paraId="6CF29210" w14:textId="77777777" w:rsidR="00F300CD" w:rsidRPr="00262D43" w:rsidRDefault="00F300CD" w:rsidP="00F300CD">
      <w:pPr>
        <w:ind w:left="57" w:right="113"/>
        <w:rPr>
          <w:rFonts w:asciiTheme="majorHAnsi" w:hAnsiTheme="majorHAnsi" w:cstheme="majorHAnsi"/>
          <w:color w:val="auto"/>
          <w:sz w:val="20"/>
          <w:szCs w:val="20"/>
        </w:rPr>
      </w:pPr>
      <w:r w:rsidRPr="00262D43">
        <w:rPr>
          <w:rFonts w:asciiTheme="majorHAnsi" w:hAnsiTheme="majorHAnsi" w:cstheme="majorHAnsi"/>
          <w:b/>
          <w:color w:val="auto"/>
          <w:sz w:val="20"/>
          <w:szCs w:val="20"/>
        </w:rPr>
        <w:t xml:space="preserve">TRANSITION </w:t>
      </w:r>
    </w:p>
    <w:p w14:paraId="30DA6F91" w14:textId="77777777" w:rsidR="00F300CD" w:rsidRPr="00262D43" w:rsidRDefault="00F300CD" w:rsidP="00F300CD">
      <w:pPr>
        <w:ind w:left="57" w:right="113"/>
        <w:rPr>
          <w:rFonts w:asciiTheme="majorHAnsi" w:hAnsiTheme="majorHAnsi" w:cstheme="majorHAnsi"/>
          <w:color w:val="auto"/>
          <w:sz w:val="20"/>
          <w:szCs w:val="20"/>
        </w:rPr>
      </w:pPr>
      <w:r w:rsidRPr="00262D43">
        <w:rPr>
          <w:rFonts w:asciiTheme="majorHAnsi" w:hAnsiTheme="majorHAnsi" w:cstheme="majorHAnsi"/>
          <w:b/>
          <w:color w:val="auto"/>
          <w:sz w:val="20"/>
          <w:szCs w:val="20"/>
        </w:rPr>
        <w:t xml:space="preserve"> </w:t>
      </w:r>
    </w:p>
    <w:p w14:paraId="46F6DBFA" w14:textId="77777777" w:rsidR="00F300CD" w:rsidRPr="00262D43" w:rsidRDefault="00F300CD" w:rsidP="00F300CD">
      <w:pPr>
        <w:spacing w:after="5" w:line="250" w:lineRule="auto"/>
        <w:ind w:left="57" w:right="113"/>
        <w:rPr>
          <w:rFonts w:asciiTheme="majorHAnsi" w:hAnsiTheme="majorHAnsi" w:cstheme="majorHAnsi"/>
          <w:color w:val="auto"/>
          <w:sz w:val="20"/>
          <w:szCs w:val="20"/>
        </w:rPr>
      </w:pPr>
      <w:r w:rsidRPr="00262D43">
        <w:rPr>
          <w:rFonts w:asciiTheme="majorHAnsi" w:hAnsiTheme="majorHAnsi" w:cstheme="majorHAnsi"/>
          <w:b/>
          <w:color w:val="auto"/>
          <w:sz w:val="20"/>
          <w:szCs w:val="20"/>
        </w:rPr>
        <w:t xml:space="preserve">School arrangements for supporting students transferring between stages of education and preparing for independent living.  </w:t>
      </w:r>
    </w:p>
    <w:p w14:paraId="0761D88C" w14:textId="77777777" w:rsidR="00F300CD" w:rsidRPr="00262D43" w:rsidRDefault="00F300CD" w:rsidP="00F300CD">
      <w:pPr>
        <w:ind w:left="57" w:right="113"/>
        <w:rPr>
          <w:rFonts w:asciiTheme="majorHAnsi" w:hAnsiTheme="majorHAnsi" w:cstheme="majorHAnsi"/>
          <w:color w:val="auto"/>
          <w:sz w:val="20"/>
          <w:szCs w:val="20"/>
        </w:rPr>
      </w:pPr>
      <w:r w:rsidRPr="00262D43">
        <w:rPr>
          <w:rFonts w:asciiTheme="majorHAnsi" w:hAnsiTheme="majorHAnsi" w:cstheme="majorHAnsi"/>
          <w:b/>
          <w:color w:val="auto"/>
          <w:sz w:val="20"/>
          <w:szCs w:val="20"/>
        </w:rPr>
        <w:t xml:space="preserve">  </w:t>
      </w:r>
    </w:p>
    <w:p w14:paraId="4FBD145A" w14:textId="77777777" w:rsidR="00F300CD" w:rsidRPr="00262D43" w:rsidRDefault="00F300CD" w:rsidP="00F300CD">
      <w:pPr>
        <w:pStyle w:val="Heading1"/>
        <w:numPr>
          <w:ilvl w:val="0"/>
          <w:numId w:val="0"/>
        </w:numPr>
        <w:ind w:left="57" w:right="113"/>
        <w:rPr>
          <w:rFonts w:asciiTheme="majorHAnsi" w:hAnsiTheme="majorHAnsi" w:cstheme="majorHAnsi"/>
          <w:color w:val="auto"/>
          <w:sz w:val="20"/>
          <w:szCs w:val="20"/>
        </w:rPr>
      </w:pPr>
      <w:r w:rsidRPr="00262D43">
        <w:rPr>
          <w:rFonts w:asciiTheme="majorHAnsi" w:hAnsiTheme="majorHAnsi" w:cstheme="majorHAnsi"/>
          <w:color w:val="auto"/>
          <w:sz w:val="20"/>
          <w:szCs w:val="20"/>
        </w:rPr>
        <w:t xml:space="preserve">From KS2 to KS3  </w:t>
      </w:r>
    </w:p>
    <w:p w14:paraId="23C2A1F4" w14:textId="2E156E32" w:rsidR="00F300CD" w:rsidRPr="00262D43" w:rsidRDefault="00F300CD" w:rsidP="00F300CD">
      <w:pPr>
        <w:spacing w:after="4" w:line="239" w:lineRule="auto"/>
        <w:ind w:left="57" w:right="113"/>
        <w:rPr>
          <w:rFonts w:asciiTheme="majorHAnsi" w:hAnsiTheme="majorHAnsi" w:cstheme="majorHAnsi"/>
          <w:color w:val="auto"/>
          <w:sz w:val="20"/>
          <w:szCs w:val="20"/>
        </w:rPr>
      </w:pPr>
      <w:r w:rsidRPr="00262D43">
        <w:rPr>
          <w:rFonts w:asciiTheme="majorHAnsi" w:hAnsiTheme="majorHAnsi" w:cstheme="majorHAnsi"/>
          <w:color w:val="auto"/>
          <w:sz w:val="20"/>
          <w:szCs w:val="20"/>
        </w:rPr>
        <w:t>Where children are transferring from Primary School, the SEND</w:t>
      </w:r>
      <w:r w:rsidR="00D472D8" w:rsidRPr="00262D43">
        <w:rPr>
          <w:rFonts w:asciiTheme="majorHAnsi" w:hAnsiTheme="majorHAnsi" w:cstheme="majorHAnsi"/>
          <w:color w:val="auto"/>
          <w:sz w:val="20"/>
          <w:szCs w:val="20"/>
        </w:rPr>
        <w:t>Co</w:t>
      </w:r>
      <w:r w:rsidRPr="00262D43">
        <w:rPr>
          <w:rFonts w:asciiTheme="majorHAnsi" w:hAnsiTheme="majorHAnsi" w:cstheme="majorHAnsi"/>
          <w:color w:val="auto"/>
          <w:sz w:val="20"/>
          <w:szCs w:val="20"/>
        </w:rPr>
        <w:t xml:space="preserve"> </w:t>
      </w:r>
      <w:r w:rsidR="00D472D8" w:rsidRPr="00262D43">
        <w:rPr>
          <w:rFonts w:asciiTheme="majorHAnsi" w:hAnsiTheme="majorHAnsi" w:cstheme="majorHAnsi"/>
          <w:color w:val="auto"/>
          <w:sz w:val="20"/>
          <w:szCs w:val="20"/>
        </w:rPr>
        <w:t xml:space="preserve">will </w:t>
      </w:r>
      <w:r w:rsidRPr="00262D43">
        <w:rPr>
          <w:rFonts w:asciiTheme="majorHAnsi" w:hAnsiTheme="majorHAnsi" w:cstheme="majorHAnsi"/>
          <w:color w:val="auto"/>
          <w:sz w:val="20"/>
          <w:szCs w:val="20"/>
        </w:rPr>
        <w:t>meet the SENCO of the primary schools to transfer SEND information</w:t>
      </w:r>
      <w:r w:rsidR="00D472D8" w:rsidRPr="00262D43">
        <w:rPr>
          <w:rFonts w:asciiTheme="majorHAnsi" w:hAnsiTheme="majorHAnsi" w:cstheme="majorHAnsi"/>
          <w:color w:val="auto"/>
          <w:sz w:val="20"/>
          <w:szCs w:val="20"/>
        </w:rPr>
        <w:t xml:space="preserve"> for students with an EHCP.</w:t>
      </w:r>
      <w:r w:rsidRPr="00262D43">
        <w:rPr>
          <w:rFonts w:asciiTheme="majorHAnsi" w:hAnsiTheme="majorHAnsi" w:cstheme="majorHAnsi"/>
          <w:color w:val="auto"/>
          <w:sz w:val="20"/>
          <w:szCs w:val="20"/>
        </w:rPr>
        <w:t xml:space="preserve"> All </w:t>
      </w:r>
      <w:r w:rsidR="00D472D8" w:rsidRPr="00262D43">
        <w:rPr>
          <w:rFonts w:asciiTheme="majorHAnsi" w:hAnsiTheme="majorHAnsi" w:cstheme="majorHAnsi"/>
          <w:color w:val="auto"/>
          <w:sz w:val="20"/>
          <w:szCs w:val="20"/>
        </w:rPr>
        <w:t xml:space="preserve">other </w:t>
      </w:r>
      <w:r w:rsidRPr="00262D43">
        <w:rPr>
          <w:rFonts w:asciiTheme="majorHAnsi" w:hAnsiTheme="majorHAnsi" w:cstheme="majorHAnsi"/>
          <w:color w:val="auto"/>
          <w:sz w:val="20"/>
          <w:szCs w:val="20"/>
        </w:rPr>
        <w:t>SEND school records will be passed on and shared with the SEND</w:t>
      </w:r>
      <w:r w:rsidR="00D472D8" w:rsidRPr="00262D43">
        <w:rPr>
          <w:rFonts w:asciiTheme="majorHAnsi" w:hAnsiTheme="majorHAnsi" w:cstheme="majorHAnsi"/>
          <w:color w:val="auto"/>
          <w:sz w:val="20"/>
          <w:szCs w:val="20"/>
        </w:rPr>
        <w:t>Co</w:t>
      </w:r>
      <w:r w:rsidRPr="00262D43">
        <w:rPr>
          <w:rFonts w:asciiTheme="majorHAnsi" w:hAnsiTheme="majorHAnsi" w:cstheme="majorHAnsi"/>
          <w:color w:val="auto"/>
          <w:sz w:val="20"/>
          <w:szCs w:val="20"/>
        </w:rPr>
        <w:t xml:space="preserve"> and pastoral team. Outside agencies will advise as appropriate.  Parents of children who have an EHCP are invited to discuss transitional provision with the AES SEND</w:t>
      </w:r>
      <w:r w:rsidR="00D472D8" w:rsidRPr="00262D43">
        <w:rPr>
          <w:rFonts w:asciiTheme="majorHAnsi" w:hAnsiTheme="majorHAnsi" w:cstheme="majorHAnsi"/>
          <w:color w:val="auto"/>
          <w:sz w:val="20"/>
          <w:szCs w:val="20"/>
        </w:rPr>
        <w:t>Co</w:t>
      </w:r>
      <w:r w:rsidRPr="00262D43">
        <w:rPr>
          <w:rFonts w:asciiTheme="majorHAnsi" w:hAnsiTheme="majorHAnsi" w:cstheme="majorHAnsi"/>
          <w:color w:val="auto"/>
          <w:sz w:val="20"/>
          <w:szCs w:val="20"/>
        </w:rPr>
        <w:t xml:space="preserve"> – this may begin in Year 5.  Parents and students are invited to give views and share concerns.  The SENC</w:t>
      </w:r>
      <w:r w:rsidR="00D472D8" w:rsidRPr="00262D43">
        <w:rPr>
          <w:rFonts w:asciiTheme="majorHAnsi" w:hAnsiTheme="majorHAnsi" w:cstheme="majorHAnsi"/>
          <w:color w:val="auto"/>
          <w:sz w:val="20"/>
          <w:szCs w:val="20"/>
        </w:rPr>
        <w:t>o</w:t>
      </w:r>
      <w:r w:rsidRPr="00262D43">
        <w:rPr>
          <w:rFonts w:asciiTheme="majorHAnsi" w:hAnsiTheme="majorHAnsi" w:cstheme="majorHAnsi"/>
          <w:color w:val="auto"/>
          <w:sz w:val="20"/>
          <w:szCs w:val="20"/>
        </w:rPr>
        <w:t xml:space="preserve"> is introduced to all parents at the Year 6 Induction Evening</w:t>
      </w:r>
      <w:r w:rsidR="00D472D8" w:rsidRPr="00262D43">
        <w:rPr>
          <w:rFonts w:asciiTheme="majorHAnsi" w:hAnsiTheme="majorHAnsi" w:cstheme="majorHAnsi"/>
          <w:color w:val="auto"/>
          <w:sz w:val="20"/>
          <w:szCs w:val="20"/>
        </w:rPr>
        <w:t xml:space="preserve"> or sooner if parents engage with earlier visits to AES</w:t>
      </w:r>
    </w:p>
    <w:p w14:paraId="7CCBDEA2" w14:textId="77777777" w:rsidR="00F300CD" w:rsidRPr="00262D43" w:rsidRDefault="00F300CD" w:rsidP="00F300CD">
      <w:pPr>
        <w:ind w:left="57" w:right="113"/>
        <w:rPr>
          <w:rFonts w:asciiTheme="majorHAnsi" w:hAnsiTheme="majorHAnsi" w:cstheme="majorHAnsi"/>
          <w:color w:val="auto"/>
          <w:sz w:val="20"/>
          <w:szCs w:val="20"/>
        </w:rPr>
      </w:pPr>
      <w:r w:rsidRPr="00262D43">
        <w:rPr>
          <w:rFonts w:asciiTheme="majorHAnsi" w:hAnsiTheme="majorHAnsi" w:cstheme="majorHAnsi"/>
          <w:b/>
          <w:color w:val="auto"/>
          <w:sz w:val="20"/>
          <w:szCs w:val="20"/>
        </w:rPr>
        <w:t xml:space="preserve">  </w:t>
      </w:r>
    </w:p>
    <w:p w14:paraId="3428FA9E" w14:textId="77777777" w:rsidR="00F300CD" w:rsidRPr="00262D43" w:rsidRDefault="00F300CD" w:rsidP="00F300CD">
      <w:pPr>
        <w:spacing w:after="5" w:line="250" w:lineRule="auto"/>
        <w:ind w:left="57" w:right="113"/>
        <w:rPr>
          <w:rFonts w:asciiTheme="majorHAnsi" w:hAnsiTheme="majorHAnsi" w:cstheme="majorHAnsi"/>
          <w:color w:val="auto"/>
          <w:sz w:val="20"/>
          <w:szCs w:val="20"/>
        </w:rPr>
      </w:pPr>
      <w:r w:rsidRPr="00262D43">
        <w:rPr>
          <w:rFonts w:asciiTheme="majorHAnsi" w:hAnsiTheme="majorHAnsi" w:cstheme="majorHAnsi"/>
          <w:b/>
          <w:color w:val="auto"/>
          <w:sz w:val="20"/>
          <w:szCs w:val="20"/>
        </w:rPr>
        <w:t xml:space="preserve">From Year 9 to KS4   </w:t>
      </w:r>
    </w:p>
    <w:p w14:paraId="23234C5A" w14:textId="0A7000F9" w:rsidR="00F300CD" w:rsidRPr="00262D43" w:rsidRDefault="00D472D8" w:rsidP="00F300CD">
      <w:pPr>
        <w:ind w:left="57" w:right="113"/>
        <w:rPr>
          <w:rFonts w:asciiTheme="majorHAnsi" w:hAnsiTheme="majorHAnsi" w:cstheme="majorHAnsi"/>
          <w:color w:val="auto"/>
          <w:sz w:val="20"/>
          <w:szCs w:val="20"/>
        </w:rPr>
      </w:pPr>
      <w:r w:rsidRPr="00262D43">
        <w:rPr>
          <w:rFonts w:asciiTheme="majorHAnsi" w:hAnsiTheme="majorHAnsi" w:cstheme="majorHAnsi"/>
          <w:color w:val="auto"/>
          <w:sz w:val="20"/>
          <w:szCs w:val="20"/>
        </w:rPr>
        <w:t xml:space="preserve">AES offers whole school support to students to help them make positive choices </w:t>
      </w:r>
      <w:r w:rsidR="00F300CD" w:rsidRPr="00262D43">
        <w:rPr>
          <w:rFonts w:asciiTheme="majorHAnsi" w:hAnsiTheme="majorHAnsi" w:cstheme="majorHAnsi"/>
          <w:color w:val="auto"/>
          <w:sz w:val="20"/>
          <w:szCs w:val="20"/>
        </w:rPr>
        <w:t>about curriculum Pathways</w:t>
      </w:r>
      <w:r w:rsidRPr="00262D43">
        <w:rPr>
          <w:rFonts w:asciiTheme="majorHAnsi" w:hAnsiTheme="majorHAnsi" w:cstheme="majorHAnsi"/>
          <w:color w:val="auto"/>
          <w:sz w:val="20"/>
          <w:szCs w:val="20"/>
        </w:rPr>
        <w:t xml:space="preserve"> for option choices. Year 9 One Planning meetings </w:t>
      </w:r>
      <w:r w:rsidR="003D4584" w:rsidRPr="00262D43">
        <w:rPr>
          <w:rFonts w:asciiTheme="majorHAnsi" w:hAnsiTheme="majorHAnsi" w:cstheme="majorHAnsi"/>
          <w:color w:val="auto"/>
          <w:sz w:val="20"/>
          <w:szCs w:val="20"/>
        </w:rPr>
        <w:t>also focus</w:t>
      </w:r>
      <w:r w:rsidRPr="00262D43">
        <w:rPr>
          <w:rFonts w:asciiTheme="majorHAnsi" w:hAnsiTheme="majorHAnsi" w:cstheme="majorHAnsi"/>
          <w:color w:val="auto"/>
          <w:sz w:val="20"/>
          <w:szCs w:val="20"/>
        </w:rPr>
        <w:t xml:space="preserve"> on these key decisions to work with students and parents and support the process.</w:t>
      </w:r>
    </w:p>
    <w:p w14:paraId="1C34E114" w14:textId="77777777" w:rsidR="00F300CD" w:rsidRPr="00262D43" w:rsidRDefault="00F300CD" w:rsidP="00F300CD">
      <w:pPr>
        <w:ind w:left="57" w:right="113"/>
        <w:rPr>
          <w:rFonts w:asciiTheme="majorHAnsi" w:hAnsiTheme="majorHAnsi" w:cstheme="majorHAnsi"/>
          <w:color w:val="auto"/>
          <w:sz w:val="20"/>
          <w:szCs w:val="20"/>
        </w:rPr>
      </w:pPr>
      <w:r w:rsidRPr="00262D43">
        <w:rPr>
          <w:rFonts w:asciiTheme="majorHAnsi" w:hAnsiTheme="majorHAnsi" w:cstheme="majorHAnsi"/>
          <w:color w:val="auto"/>
          <w:sz w:val="20"/>
          <w:szCs w:val="20"/>
        </w:rPr>
        <w:t xml:space="preserve"> </w:t>
      </w:r>
      <w:r w:rsidRPr="00262D43">
        <w:rPr>
          <w:rFonts w:asciiTheme="majorHAnsi" w:hAnsiTheme="majorHAnsi" w:cstheme="majorHAnsi"/>
          <w:b/>
          <w:color w:val="auto"/>
          <w:sz w:val="20"/>
          <w:szCs w:val="20"/>
        </w:rPr>
        <w:t xml:space="preserve"> </w:t>
      </w:r>
    </w:p>
    <w:p w14:paraId="33AB8193" w14:textId="77777777" w:rsidR="00F300CD" w:rsidRPr="00262D43" w:rsidRDefault="00F300CD" w:rsidP="00F300CD">
      <w:pPr>
        <w:pStyle w:val="Heading1"/>
        <w:numPr>
          <w:ilvl w:val="0"/>
          <w:numId w:val="0"/>
        </w:numPr>
        <w:ind w:left="57" w:right="113"/>
        <w:rPr>
          <w:rFonts w:asciiTheme="majorHAnsi" w:hAnsiTheme="majorHAnsi" w:cstheme="majorHAnsi"/>
          <w:color w:val="auto"/>
          <w:sz w:val="20"/>
          <w:szCs w:val="20"/>
        </w:rPr>
      </w:pPr>
      <w:r w:rsidRPr="00262D43">
        <w:rPr>
          <w:rFonts w:asciiTheme="majorHAnsi" w:hAnsiTheme="majorHAnsi" w:cstheme="majorHAnsi"/>
          <w:color w:val="auto"/>
          <w:sz w:val="20"/>
          <w:szCs w:val="20"/>
        </w:rPr>
        <w:t xml:space="preserve">Post 16   </w:t>
      </w:r>
    </w:p>
    <w:p w14:paraId="5DA10F8A" w14:textId="4FAE50D0" w:rsidR="00E23890" w:rsidRPr="00262D43" w:rsidRDefault="00F300CD" w:rsidP="00F300CD">
      <w:pPr>
        <w:ind w:left="57" w:right="113"/>
        <w:rPr>
          <w:rFonts w:asciiTheme="majorHAnsi" w:hAnsiTheme="majorHAnsi" w:cstheme="majorHAnsi"/>
          <w:color w:val="auto"/>
          <w:sz w:val="20"/>
          <w:szCs w:val="20"/>
        </w:rPr>
      </w:pPr>
      <w:r w:rsidRPr="00262D43">
        <w:rPr>
          <w:rFonts w:asciiTheme="majorHAnsi" w:hAnsiTheme="majorHAnsi" w:cstheme="majorHAnsi"/>
          <w:color w:val="auto"/>
          <w:sz w:val="20"/>
          <w:szCs w:val="20"/>
        </w:rPr>
        <w:t>The SEN</w:t>
      </w:r>
      <w:r w:rsidR="00E23890" w:rsidRPr="00262D43">
        <w:rPr>
          <w:rFonts w:asciiTheme="majorHAnsi" w:hAnsiTheme="majorHAnsi" w:cstheme="majorHAnsi"/>
          <w:color w:val="auto"/>
          <w:sz w:val="20"/>
          <w:szCs w:val="20"/>
        </w:rPr>
        <w:t>DCo</w:t>
      </w:r>
      <w:r w:rsidRPr="00262D43">
        <w:rPr>
          <w:rFonts w:asciiTheme="majorHAnsi" w:hAnsiTheme="majorHAnsi" w:cstheme="majorHAnsi"/>
          <w:color w:val="auto"/>
          <w:sz w:val="20"/>
          <w:szCs w:val="20"/>
        </w:rPr>
        <w:t xml:space="preserve"> facilitates </w:t>
      </w:r>
      <w:r w:rsidR="00E23890" w:rsidRPr="00262D43">
        <w:rPr>
          <w:rFonts w:asciiTheme="majorHAnsi" w:hAnsiTheme="majorHAnsi" w:cstheme="majorHAnsi"/>
          <w:color w:val="auto"/>
          <w:sz w:val="20"/>
          <w:szCs w:val="20"/>
        </w:rPr>
        <w:t xml:space="preserve">student access to the </w:t>
      </w:r>
      <w:r w:rsidR="003D4584" w:rsidRPr="00262D43">
        <w:rPr>
          <w:rFonts w:asciiTheme="majorHAnsi" w:hAnsiTheme="majorHAnsi" w:cstheme="majorHAnsi"/>
          <w:color w:val="auto"/>
          <w:sz w:val="20"/>
          <w:szCs w:val="20"/>
        </w:rPr>
        <w:t xml:space="preserve">external </w:t>
      </w:r>
      <w:r w:rsidRPr="00262D43">
        <w:rPr>
          <w:rFonts w:asciiTheme="majorHAnsi" w:hAnsiTheme="majorHAnsi" w:cstheme="majorHAnsi"/>
          <w:color w:val="auto"/>
          <w:sz w:val="20"/>
          <w:szCs w:val="20"/>
        </w:rPr>
        <w:t xml:space="preserve">Careers Adviser, and any other interventions such as travel training, personalised work experience or facilitating transfer onto appropriate Post 16 College Courses. </w:t>
      </w:r>
      <w:r w:rsidR="00E23890" w:rsidRPr="00262D43">
        <w:rPr>
          <w:rFonts w:asciiTheme="majorHAnsi" w:hAnsiTheme="majorHAnsi" w:cstheme="majorHAnsi"/>
          <w:color w:val="auto"/>
          <w:sz w:val="20"/>
          <w:szCs w:val="20"/>
        </w:rPr>
        <w:t xml:space="preserve">Students are supported to complete the CV and requests for visits to view the setting and college applications when appropriate. Parents can request this if required. </w:t>
      </w:r>
    </w:p>
    <w:p w14:paraId="5596BEEA" w14:textId="59DBBAFB" w:rsidR="00F300CD" w:rsidRPr="00262D43" w:rsidRDefault="00F300CD" w:rsidP="00F300CD">
      <w:pPr>
        <w:ind w:left="57" w:right="113"/>
        <w:rPr>
          <w:rFonts w:asciiTheme="majorHAnsi" w:hAnsiTheme="majorHAnsi" w:cstheme="majorHAnsi"/>
          <w:color w:val="auto"/>
          <w:sz w:val="20"/>
          <w:szCs w:val="20"/>
        </w:rPr>
      </w:pPr>
      <w:r w:rsidRPr="00262D43">
        <w:rPr>
          <w:rFonts w:asciiTheme="majorHAnsi" w:hAnsiTheme="majorHAnsi" w:cstheme="majorHAnsi"/>
          <w:color w:val="auto"/>
          <w:sz w:val="20"/>
          <w:szCs w:val="20"/>
        </w:rPr>
        <w:t>We have close links with Chelmsford College and wider networks, who may provide information on Post 16 Transfer throughout Year 11.</w:t>
      </w:r>
    </w:p>
    <w:p w14:paraId="13270109" w14:textId="77777777" w:rsidR="00F300CD" w:rsidRPr="00262D43" w:rsidRDefault="00F300CD" w:rsidP="00F300CD">
      <w:pPr>
        <w:ind w:left="57" w:right="113"/>
        <w:rPr>
          <w:rFonts w:asciiTheme="majorHAnsi" w:hAnsiTheme="majorHAnsi" w:cstheme="majorHAnsi"/>
          <w:color w:val="auto"/>
          <w:sz w:val="20"/>
          <w:szCs w:val="20"/>
        </w:rPr>
      </w:pPr>
      <w:r w:rsidRPr="00262D43">
        <w:rPr>
          <w:rFonts w:asciiTheme="majorHAnsi" w:hAnsiTheme="majorHAnsi" w:cstheme="majorHAnsi"/>
          <w:color w:val="auto"/>
          <w:sz w:val="20"/>
          <w:szCs w:val="20"/>
        </w:rPr>
        <w:t xml:space="preserve"> </w:t>
      </w:r>
      <w:r w:rsidRPr="00262D43">
        <w:rPr>
          <w:rFonts w:asciiTheme="majorHAnsi" w:hAnsiTheme="majorHAnsi" w:cstheme="majorHAnsi"/>
          <w:b/>
          <w:color w:val="auto"/>
          <w:sz w:val="20"/>
          <w:szCs w:val="20"/>
        </w:rPr>
        <w:t xml:space="preserve"> </w:t>
      </w:r>
    </w:p>
    <w:p w14:paraId="5A5F6A91" w14:textId="77777777" w:rsidR="00F300CD" w:rsidRPr="00262D43" w:rsidRDefault="00F300CD" w:rsidP="00F300CD">
      <w:pPr>
        <w:pStyle w:val="Heading1"/>
        <w:numPr>
          <w:ilvl w:val="0"/>
          <w:numId w:val="0"/>
        </w:numPr>
        <w:spacing w:after="0" w:line="259" w:lineRule="auto"/>
        <w:ind w:left="57" w:right="113"/>
        <w:rPr>
          <w:rFonts w:asciiTheme="majorHAnsi" w:hAnsiTheme="majorHAnsi" w:cstheme="majorHAnsi"/>
          <w:color w:val="auto"/>
          <w:sz w:val="20"/>
          <w:szCs w:val="20"/>
        </w:rPr>
      </w:pPr>
      <w:r w:rsidRPr="00262D43">
        <w:rPr>
          <w:rFonts w:asciiTheme="majorHAnsi" w:hAnsiTheme="majorHAnsi" w:cstheme="majorHAnsi"/>
          <w:color w:val="auto"/>
          <w:sz w:val="20"/>
          <w:szCs w:val="20"/>
        </w:rPr>
        <w:t xml:space="preserve">TRAINING </w:t>
      </w:r>
    </w:p>
    <w:p w14:paraId="198834A3" w14:textId="77777777" w:rsidR="00F300CD" w:rsidRPr="00262D43" w:rsidRDefault="00F300CD" w:rsidP="00F300CD">
      <w:pPr>
        <w:ind w:left="57" w:right="113"/>
        <w:rPr>
          <w:rFonts w:asciiTheme="majorHAnsi" w:hAnsiTheme="majorHAnsi" w:cstheme="majorHAnsi"/>
          <w:color w:val="auto"/>
          <w:sz w:val="20"/>
          <w:szCs w:val="20"/>
        </w:rPr>
      </w:pPr>
      <w:r w:rsidRPr="00262D43">
        <w:rPr>
          <w:rFonts w:asciiTheme="majorHAnsi" w:hAnsiTheme="majorHAnsi" w:cstheme="majorHAnsi"/>
          <w:b/>
          <w:i/>
          <w:color w:val="auto"/>
          <w:sz w:val="20"/>
          <w:szCs w:val="20"/>
        </w:rPr>
        <w:t xml:space="preserve"> </w:t>
      </w:r>
    </w:p>
    <w:p w14:paraId="195823A3" w14:textId="77777777" w:rsidR="00F300CD" w:rsidRPr="00262D43" w:rsidRDefault="00F300CD" w:rsidP="00F300CD">
      <w:pPr>
        <w:ind w:left="57" w:right="113"/>
        <w:rPr>
          <w:rFonts w:asciiTheme="majorHAnsi" w:hAnsiTheme="majorHAnsi" w:cstheme="majorHAnsi"/>
          <w:color w:val="auto"/>
          <w:sz w:val="20"/>
          <w:szCs w:val="20"/>
        </w:rPr>
      </w:pPr>
      <w:r w:rsidRPr="00262D43">
        <w:rPr>
          <w:rFonts w:asciiTheme="majorHAnsi" w:hAnsiTheme="majorHAnsi" w:cstheme="majorHAnsi"/>
          <w:color w:val="auto"/>
          <w:sz w:val="20"/>
          <w:szCs w:val="20"/>
        </w:rPr>
        <w:t xml:space="preserve">AES is committed to developing the expertise of the whole staff.  All members of staff involved in SEND attend appropriate courses and training provided by the local authority as well as whole school training.  Training needs are identified through appraisal and observations.  </w:t>
      </w:r>
    </w:p>
    <w:p w14:paraId="655BF68F" w14:textId="77777777" w:rsidR="00F300CD" w:rsidRPr="00262D43" w:rsidRDefault="00F300CD" w:rsidP="00F300CD">
      <w:pPr>
        <w:ind w:left="57" w:right="113"/>
        <w:rPr>
          <w:rFonts w:asciiTheme="majorHAnsi" w:hAnsiTheme="majorHAnsi" w:cstheme="majorHAnsi"/>
          <w:color w:val="auto"/>
          <w:sz w:val="20"/>
          <w:szCs w:val="20"/>
        </w:rPr>
      </w:pPr>
      <w:r w:rsidRPr="00262D43">
        <w:rPr>
          <w:rFonts w:asciiTheme="majorHAnsi" w:hAnsiTheme="majorHAnsi" w:cstheme="majorHAnsi"/>
          <w:color w:val="auto"/>
          <w:sz w:val="20"/>
          <w:szCs w:val="20"/>
        </w:rPr>
        <w:t xml:space="preserve">Specialist teachers and external professionals will deliver specific training to the SEND team on a regular basis.  Professional development offers opportunities to gain nationally recognised qualifications such as NPQ in teaching and learning.  In house training and development sessions are planned throughout the year. </w:t>
      </w:r>
    </w:p>
    <w:p w14:paraId="140EBDB2" w14:textId="77777777" w:rsidR="00F300CD" w:rsidRPr="00262D43" w:rsidRDefault="00F300CD" w:rsidP="00F300CD">
      <w:pPr>
        <w:ind w:left="57" w:right="113"/>
        <w:rPr>
          <w:rFonts w:asciiTheme="majorHAnsi" w:hAnsiTheme="majorHAnsi" w:cstheme="majorHAnsi"/>
          <w:color w:val="auto"/>
          <w:sz w:val="20"/>
          <w:szCs w:val="20"/>
        </w:rPr>
      </w:pPr>
      <w:r w:rsidRPr="00262D43">
        <w:rPr>
          <w:rFonts w:asciiTheme="majorHAnsi" w:hAnsiTheme="majorHAnsi" w:cstheme="majorHAnsi"/>
          <w:b/>
          <w:i/>
          <w:color w:val="auto"/>
          <w:sz w:val="20"/>
          <w:szCs w:val="20"/>
        </w:rPr>
        <w:t xml:space="preserve"> </w:t>
      </w:r>
    </w:p>
    <w:p w14:paraId="148FFECD" w14:textId="77777777" w:rsidR="00F300CD" w:rsidRPr="00262D43" w:rsidRDefault="00F300CD" w:rsidP="00F300CD">
      <w:pPr>
        <w:ind w:left="57" w:right="113"/>
        <w:rPr>
          <w:rFonts w:asciiTheme="majorHAnsi" w:hAnsiTheme="majorHAnsi" w:cstheme="majorHAnsi"/>
          <w:color w:val="auto"/>
          <w:sz w:val="20"/>
          <w:szCs w:val="20"/>
        </w:rPr>
      </w:pPr>
      <w:r w:rsidRPr="00262D43">
        <w:rPr>
          <w:rFonts w:asciiTheme="majorHAnsi" w:hAnsiTheme="majorHAnsi" w:cstheme="majorHAnsi"/>
          <w:b/>
          <w:i/>
          <w:color w:val="auto"/>
          <w:sz w:val="20"/>
          <w:szCs w:val="20"/>
        </w:rPr>
        <w:lastRenderedPageBreak/>
        <w:t xml:space="preserve"> </w:t>
      </w:r>
    </w:p>
    <w:p w14:paraId="732ECD98" w14:textId="77777777" w:rsidR="00F300CD" w:rsidRPr="00262D43" w:rsidRDefault="00F300CD" w:rsidP="00F300CD">
      <w:pPr>
        <w:spacing w:after="5" w:line="250" w:lineRule="auto"/>
        <w:ind w:left="57" w:right="113"/>
        <w:rPr>
          <w:rFonts w:asciiTheme="majorHAnsi" w:hAnsiTheme="majorHAnsi" w:cstheme="majorHAnsi"/>
          <w:color w:val="auto"/>
          <w:sz w:val="20"/>
          <w:szCs w:val="20"/>
        </w:rPr>
      </w:pPr>
      <w:r w:rsidRPr="00262D43">
        <w:rPr>
          <w:rFonts w:asciiTheme="majorHAnsi" w:hAnsiTheme="majorHAnsi" w:cstheme="majorHAnsi"/>
          <w:b/>
          <w:color w:val="auto"/>
          <w:sz w:val="20"/>
          <w:szCs w:val="20"/>
        </w:rPr>
        <w:t xml:space="preserve">How the department involves health and social care bodies, local authority support services and other bodies in meeting the needs of students with SEND.  </w:t>
      </w:r>
    </w:p>
    <w:p w14:paraId="6592393A" w14:textId="77777777" w:rsidR="00F300CD" w:rsidRPr="00262D43" w:rsidRDefault="00F300CD" w:rsidP="00F300CD">
      <w:pPr>
        <w:ind w:left="57" w:right="113"/>
        <w:rPr>
          <w:rFonts w:asciiTheme="majorHAnsi" w:hAnsiTheme="majorHAnsi" w:cstheme="majorHAnsi"/>
          <w:color w:val="auto"/>
          <w:sz w:val="20"/>
          <w:szCs w:val="20"/>
        </w:rPr>
      </w:pPr>
      <w:r w:rsidRPr="00262D43">
        <w:rPr>
          <w:rFonts w:asciiTheme="majorHAnsi" w:hAnsiTheme="majorHAnsi" w:cstheme="majorHAnsi"/>
          <w:color w:val="auto"/>
          <w:sz w:val="20"/>
          <w:szCs w:val="20"/>
        </w:rPr>
        <w:t xml:space="preserve"> </w:t>
      </w:r>
      <w:r w:rsidRPr="00262D43">
        <w:rPr>
          <w:rFonts w:asciiTheme="majorHAnsi" w:hAnsiTheme="majorHAnsi" w:cstheme="majorHAnsi"/>
          <w:b/>
          <w:color w:val="auto"/>
          <w:sz w:val="20"/>
          <w:szCs w:val="20"/>
        </w:rPr>
        <w:t xml:space="preserve"> </w:t>
      </w:r>
    </w:p>
    <w:p w14:paraId="35AA4D66" w14:textId="77777777" w:rsidR="00F300CD" w:rsidRPr="00262D43" w:rsidRDefault="00F300CD" w:rsidP="00F300CD">
      <w:pPr>
        <w:ind w:left="57" w:right="113"/>
        <w:rPr>
          <w:rFonts w:asciiTheme="majorHAnsi" w:hAnsiTheme="majorHAnsi" w:cstheme="majorHAnsi"/>
          <w:color w:val="auto"/>
          <w:sz w:val="20"/>
          <w:szCs w:val="20"/>
        </w:rPr>
      </w:pPr>
      <w:r w:rsidRPr="00262D43">
        <w:rPr>
          <w:rFonts w:asciiTheme="majorHAnsi" w:hAnsiTheme="majorHAnsi" w:cstheme="majorHAnsi"/>
          <w:color w:val="auto"/>
          <w:sz w:val="20"/>
          <w:szCs w:val="20"/>
        </w:rPr>
        <w:t xml:space="preserve">The department works hard to ensure that no student is disadvantaged in terms of facilities and equipment - dependent upon need.  To ensure that we achieve this goal we work with outside professionals such as: </w:t>
      </w:r>
    </w:p>
    <w:p w14:paraId="61680809" w14:textId="77777777" w:rsidR="00F300CD" w:rsidRPr="00262D43" w:rsidRDefault="00F300CD" w:rsidP="00F300CD">
      <w:pPr>
        <w:ind w:left="57" w:right="113"/>
        <w:rPr>
          <w:rFonts w:asciiTheme="majorHAnsi" w:hAnsiTheme="majorHAnsi" w:cstheme="majorHAnsi"/>
          <w:color w:val="auto"/>
          <w:sz w:val="20"/>
          <w:szCs w:val="20"/>
        </w:rPr>
      </w:pPr>
      <w:r w:rsidRPr="00262D43">
        <w:rPr>
          <w:rFonts w:asciiTheme="majorHAnsi" w:hAnsiTheme="majorHAnsi" w:cstheme="majorHAnsi"/>
          <w:color w:val="auto"/>
          <w:sz w:val="20"/>
          <w:szCs w:val="20"/>
        </w:rPr>
        <w:t xml:space="preserve"> </w:t>
      </w:r>
    </w:p>
    <w:p w14:paraId="6F093422" w14:textId="77777777" w:rsidR="00F300CD" w:rsidRPr="00262D43" w:rsidRDefault="00F300CD" w:rsidP="00F300CD">
      <w:pPr>
        <w:numPr>
          <w:ilvl w:val="0"/>
          <w:numId w:val="6"/>
        </w:numPr>
        <w:ind w:left="57" w:right="113" w:hanging="360"/>
        <w:rPr>
          <w:rFonts w:asciiTheme="majorHAnsi" w:hAnsiTheme="majorHAnsi" w:cstheme="majorHAnsi"/>
          <w:color w:val="auto"/>
          <w:sz w:val="20"/>
          <w:szCs w:val="20"/>
        </w:rPr>
      </w:pPr>
      <w:r w:rsidRPr="00262D43">
        <w:rPr>
          <w:rFonts w:asciiTheme="majorHAnsi" w:hAnsiTheme="majorHAnsi" w:cstheme="majorHAnsi"/>
          <w:color w:val="auto"/>
          <w:sz w:val="20"/>
          <w:szCs w:val="20"/>
        </w:rPr>
        <w:t xml:space="preserve">Educational Psychologist </w:t>
      </w:r>
    </w:p>
    <w:p w14:paraId="4F21E7A6" w14:textId="77777777" w:rsidR="00F300CD" w:rsidRPr="00262D43" w:rsidRDefault="00F300CD" w:rsidP="00F300CD">
      <w:pPr>
        <w:numPr>
          <w:ilvl w:val="0"/>
          <w:numId w:val="6"/>
        </w:numPr>
        <w:ind w:left="57" w:right="113" w:hanging="360"/>
        <w:rPr>
          <w:rFonts w:asciiTheme="majorHAnsi" w:hAnsiTheme="majorHAnsi" w:cstheme="majorHAnsi"/>
          <w:color w:val="auto"/>
          <w:sz w:val="20"/>
          <w:szCs w:val="20"/>
        </w:rPr>
      </w:pPr>
      <w:r w:rsidRPr="00262D43">
        <w:rPr>
          <w:rFonts w:asciiTheme="majorHAnsi" w:hAnsiTheme="majorHAnsi" w:cstheme="majorHAnsi"/>
          <w:color w:val="auto"/>
          <w:sz w:val="20"/>
          <w:szCs w:val="20"/>
        </w:rPr>
        <w:t>Specialist Teachers</w:t>
      </w:r>
    </w:p>
    <w:p w14:paraId="62C0A957" w14:textId="61CF864C" w:rsidR="00F300CD" w:rsidRPr="00262D43" w:rsidRDefault="00F300CD" w:rsidP="00F300CD">
      <w:pPr>
        <w:numPr>
          <w:ilvl w:val="0"/>
          <w:numId w:val="6"/>
        </w:numPr>
        <w:ind w:left="57" w:right="113" w:hanging="360"/>
        <w:rPr>
          <w:rFonts w:asciiTheme="majorHAnsi" w:hAnsiTheme="majorHAnsi" w:cstheme="majorHAnsi"/>
          <w:color w:val="auto"/>
          <w:sz w:val="20"/>
          <w:szCs w:val="20"/>
        </w:rPr>
      </w:pPr>
      <w:r w:rsidRPr="00262D43">
        <w:rPr>
          <w:rFonts w:asciiTheme="majorHAnsi" w:hAnsiTheme="majorHAnsi" w:cstheme="majorHAnsi"/>
          <w:color w:val="auto"/>
          <w:sz w:val="20"/>
          <w:szCs w:val="20"/>
        </w:rPr>
        <w:t>Physiotherapists</w:t>
      </w:r>
    </w:p>
    <w:p w14:paraId="142D46E0" w14:textId="77777777" w:rsidR="00F300CD" w:rsidRPr="00262D43" w:rsidRDefault="00F300CD" w:rsidP="00F300CD">
      <w:pPr>
        <w:numPr>
          <w:ilvl w:val="0"/>
          <w:numId w:val="6"/>
        </w:numPr>
        <w:ind w:left="57" w:right="113" w:hanging="360"/>
        <w:rPr>
          <w:rFonts w:asciiTheme="majorHAnsi" w:hAnsiTheme="majorHAnsi" w:cstheme="majorHAnsi"/>
          <w:color w:val="auto"/>
          <w:sz w:val="20"/>
          <w:szCs w:val="20"/>
        </w:rPr>
      </w:pPr>
      <w:r w:rsidRPr="00262D43">
        <w:rPr>
          <w:rFonts w:asciiTheme="majorHAnsi" w:hAnsiTheme="majorHAnsi" w:cstheme="majorHAnsi"/>
          <w:color w:val="auto"/>
          <w:sz w:val="20"/>
          <w:szCs w:val="20"/>
        </w:rPr>
        <w:t xml:space="preserve">Occupational Therapists </w:t>
      </w:r>
    </w:p>
    <w:p w14:paraId="2804B1CE" w14:textId="77777777" w:rsidR="00F300CD" w:rsidRPr="00262D43" w:rsidRDefault="00F300CD" w:rsidP="00F300CD">
      <w:pPr>
        <w:numPr>
          <w:ilvl w:val="0"/>
          <w:numId w:val="6"/>
        </w:numPr>
        <w:ind w:left="57" w:right="113" w:hanging="360"/>
        <w:rPr>
          <w:rFonts w:asciiTheme="majorHAnsi" w:hAnsiTheme="majorHAnsi" w:cstheme="majorHAnsi"/>
          <w:color w:val="auto"/>
          <w:sz w:val="20"/>
          <w:szCs w:val="20"/>
        </w:rPr>
      </w:pPr>
      <w:r w:rsidRPr="00262D43">
        <w:rPr>
          <w:rFonts w:asciiTheme="majorHAnsi" w:hAnsiTheme="majorHAnsi" w:cstheme="majorHAnsi"/>
          <w:color w:val="auto"/>
          <w:sz w:val="20"/>
          <w:szCs w:val="20"/>
        </w:rPr>
        <w:t xml:space="preserve">other support services  </w:t>
      </w:r>
    </w:p>
    <w:p w14:paraId="0BF75CFD" w14:textId="651A5D83" w:rsidR="00E23890" w:rsidRPr="00262D43" w:rsidRDefault="00E23890" w:rsidP="00F300CD">
      <w:pPr>
        <w:numPr>
          <w:ilvl w:val="0"/>
          <w:numId w:val="6"/>
        </w:numPr>
        <w:ind w:left="57" w:right="113" w:hanging="360"/>
        <w:rPr>
          <w:rFonts w:asciiTheme="majorHAnsi" w:hAnsiTheme="majorHAnsi" w:cstheme="majorHAnsi"/>
          <w:color w:val="auto"/>
          <w:sz w:val="20"/>
          <w:szCs w:val="20"/>
        </w:rPr>
      </w:pPr>
      <w:r w:rsidRPr="00262D43">
        <w:rPr>
          <w:rFonts w:asciiTheme="majorHAnsi" w:hAnsiTheme="majorHAnsi" w:cstheme="majorHAnsi"/>
          <w:color w:val="auto"/>
          <w:sz w:val="20"/>
          <w:szCs w:val="20"/>
        </w:rPr>
        <w:t>PNI team assessments</w:t>
      </w:r>
    </w:p>
    <w:p w14:paraId="5725E8AD" w14:textId="77777777" w:rsidR="00F300CD" w:rsidRPr="00262D43" w:rsidRDefault="00F300CD" w:rsidP="00F300CD">
      <w:pPr>
        <w:numPr>
          <w:ilvl w:val="0"/>
          <w:numId w:val="6"/>
        </w:numPr>
        <w:ind w:left="57" w:right="113" w:hanging="360"/>
        <w:rPr>
          <w:rFonts w:asciiTheme="majorHAnsi" w:hAnsiTheme="majorHAnsi" w:cstheme="majorHAnsi"/>
          <w:color w:val="auto"/>
          <w:sz w:val="20"/>
          <w:szCs w:val="20"/>
        </w:rPr>
      </w:pPr>
      <w:r w:rsidRPr="00262D43">
        <w:rPr>
          <w:rFonts w:asciiTheme="majorHAnsi" w:hAnsiTheme="majorHAnsi" w:cstheme="majorHAnsi"/>
          <w:color w:val="auto"/>
          <w:sz w:val="20"/>
          <w:szCs w:val="20"/>
        </w:rPr>
        <w:t xml:space="preserve">For details about the </w:t>
      </w:r>
      <w:r w:rsidRPr="00262D43">
        <w:rPr>
          <w:rFonts w:asciiTheme="majorHAnsi" w:hAnsiTheme="majorHAnsi" w:cstheme="majorHAnsi"/>
          <w:b/>
          <w:color w:val="auto"/>
          <w:sz w:val="20"/>
          <w:szCs w:val="20"/>
        </w:rPr>
        <w:t>Local Offer for Essex schools</w:t>
      </w:r>
      <w:r w:rsidRPr="00262D43">
        <w:rPr>
          <w:rFonts w:asciiTheme="majorHAnsi" w:hAnsiTheme="majorHAnsi" w:cstheme="majorHAnsi"/>
          <w:color w:val="auto"/>
          <w:sz w:val="20"/>
          <w:szCs w:val="20"/>
        </w:rPr>
        <w:t xml:space="preserve">- see </w:t>
      </w:r>
      <w:hyperlink r:id="rId7" w:history="1">
        <w:r w:rsidRPr="00262D43">
          <w:rPr>
            <w:rStyle w:val="Hyperlink"/>
            <w:rFonts w:asciiTheme="majorHAnsi" w:hAnsiTheme="majorHAnsi" w:cstheme="majorHAnsi"/>
            <w:color w:val="auto"/>
            <w:sz w:val="20"/>
            <w:szCs w:val="20"/>
          </w:rPr>
          <w:t>https://send.essex.gov.uk/#</w:t>
        </w:r>
      </w:hyperlink>
      <w:r w:rsidRPr="00262D43">
        <w:rPr>
          <w:rFonts w:asciiTheme="majorHAnsi" w:hAnsiTheme="majorHAnsi" w:cstheme="majorHAnsi"/>
          <w:color w:val="auto"/>
          <w:sz w:val="20"/>
          <w:szCs w:val="20"/>
        </w:rPr>
        <w:t xml:space="preserve"> </w:t>
      </w:r>
    </w:p>
    <w:p w14:paraId="645C2191" w14:textId="77777777" w:rsidR="00F300CD" w:rsidRPr="00262D43" w:rsidRDefault="00F300CD" w:rsidP="00F300CD">
      <w:pPr>
        <w:ind w:left="57" w:right="113"/>
        <w:rPr>
          <w:rFonts w:asciiTheme="majorHAnsi" w:hAnsiTheme="majorHAnsi" w:cstheme="majorHAnsi"/>
          <w:color w:val="auto"/>
          <w:sz w:val="20"/>
          <w:szCs w:val="20"/>
        </w:rPr>
      </w:pPr>
      <w:r w:rsidRPr="00262D43">
        <w:rPr>
          <w:rFonts w:asciiTheme="majorHAnsi" w:hAnsiTheme="majorHAnsi" w:cstheme="majorHAnsi"/>
          <w:color w:val="auto"/>
          <w:sz w:val="20"/>
          <w:szCs w:val="20"/>
        </w:rPr>
        <w:t xml:space="preserve"> </w:t>
      </w:r>
      <w:hyperlink r:id="rId8" w:history="1">
        <w:r w:rsidRPr="00262D43">
          <w:rPr>
            <w:rStyle w:val="Hyperlink"/>
            <w:rFonts w:asciiTheme="majorHAnsi" w:hAnsiTheme="majorHAnsi" w:cstheme="majorHAnsi"/>
            <w:color w:val="auto"/>
            <w:sz w:val="20"/>
            <w:szCs w:val="20"/>
          </w:rPr>
          <w:t>https://send.essex.gov.uk/send-strategies</w:t>
        </w:r>
      </w:hyperlink>
      <w:r w:rsidRPr="00262D43">
        <w:rPr>
          <w:rFonts w:asciiTheme="majorHAnsi" w:hAnsiTheme="majorHAnsi" w:cstheme="majorHAnsi"/>
          <w:color w:val="auto"/>
          <w:sz w:val="20"/>
          <w:szCs w:val="20"/>
        </w:rPr>
        <w:t xml:space="preserve"> </w:t>
      </w:r>
    </w:p>
    <w:p w14:paraId="3D80A705" w14:textId="77777777" w:rsidR="00F300CD" w:rsidRPr="00262D43" w:rsidRDefault="00F300CD" w:rsidP="00F300CD">
      <w:pPr>
        <w:ind w:left="57" w:right="113"/>
        <w:rPr>
          <w:rFonts w:asciiTheme="majorHAnsi" w:hAnsiTheme="majorHAnsi" w:cstheme="majorHAnsi"/>
          <w:color w:val="auto"/>
          <w:sz w:val="20"/>
          <w:szCs w:val="20"/>
        </w:rPr>
      </w:pPr>
      <w:r w:rsidRPr="00262D43">
        <w:rPr>
          <w:rFonts w:asciiTheme="majorHAnsi" w:hAnsiTheme="majorHAnsi" w:cstheme="majorHAnsi"/>
          <w:color w:val="auto"/>
          <w:sz w:val="20"/>
          <w:szCs w:val="20"/>
        </w:rPr>
        <w:t xml:space="preserve">  </w:t>
      </w:r>
    </w:p>
    <w:p w14:paraId="0B944183" w14:textId="77777777" w:rsidR="00F300CD" w:rsidRPr="00262D43" w:rsidRDefault="00F300CD" w:rsidP="00F300CD">
      <w:pPr>
        <w:ind w:left="57" w:right="113"/>
        <w:rPr>
          <w:rFonts w:asciiTheme="majorHAnsi" w:hAnsiTheme="majorHAnsi" w:cstheme="majorHAnsi"/>
          <w:color w:val="auto"/>
          <w:sz w:val="20"/>
          <w:szCs w:val="20"/>
        </w:rPr>
      </w:pPr>
      <w:r w:rsidRPr="00262D43">
        <w:rPr>
          <w:rFonts w:asciiTheme="majorHAnsi" w:hAnsiTheme="majorHAnsi" w:cstheme="majorHAnsi"/>
          <w:color w:val="auto"/>
          <w:sz w:val="20"/>
          <w:szCs w:val="20"/>
        </w:rPr>
        <w:t xml:space="preserve"> </w:t>
      </w:r>
    </w:p>
    <w:p w14:paraId="51A1F822" w14:textId="77777777" w:rsidR="00F300CD" w:rsidRPr="00262D43" w:rsidRDefault="00F300CD" w:rsidP="00F300CD">
      <w:pPr>
        <w:ind w:left="57" w:right="113"/>
        <w:rPr>
          <w:rFonts w:asciiTheme="majorHAnsi" w:hAnsiTheme="majorHAnsi" w:cstheme="majorHAnsi"/>
          <w:color w:val="auto"/>
          <w:sz w:val="20"/>
          <w:szCs w:val="20"/>
        </w:rPr>
      </w:pPr>
      <w:r w:rsidRPr="00262D43">
        <w:rPr>
          <w:rFonts w:asciiTheme="majorHAnsi" w:hAnsiTheme="majorHAnsi" w:cstheme="majorHAnsi"/>
          <w:color w:val="auto"/>
          <w:sz w:val="20"/>
          <w:szCs w:val="20"/>
        </w:rPr>
        <w:t xml:space="preserve"> </w:t>
      </w:r>
    </w:p>
    <w:p w14:paraId="4DB91D5F" w14:textId="77777777" w:rsidR="00F300CD" w:rsidRPr="00F77356" w:rsidRDefault="00F300CD" w:rsidP="00F300CD">
      <w:pPr>
        <w:ind w:left="57" w:right="113"/>
        <w:rPr>
          <w:rFonts w:asciiTheme="majorHAnsi" w:hAnsiTheme="majorHAnsi" w:cstheme="majorHAnsi"/>
          <w:sz w:val="20"/>
          <w:szCs w:val="20"/>
        </w:rPr>
      </w:pPr>
      <w:r w:rsidRPr="00F77356">
        <w:rPr>
          <w:rFonts w:asciiTheme="majorHAnsi" w:hAnsiTheme="majorHAnsi" w:cstheme="majorHAnsi"/>
          <w:b/>
          <w:sz w:val="20"/>
          <w:szCs w:val="20"/>
        </w:rPr>
        <w:t xml:space="preserve"> </w:t>
      </w:r>
    </w:p>
    <w:p w14:paraId="51A8AA5D" w14:textId="77777777" w:rsidR="00F300CD" w:rsidRPr="00F77356" w:rsidRDefault="00F300CD" w:rsidP="00F300CD">
      <w:pPr>
        <w:ind w:left="57" w:right="113"/>
        <w:rPr>
          <w:rFonts w:asciiTheme="majorHAnsi" w:hAnsiTheme="majorHAnsi" w:cstheme="majorHAnsi"/>
          <w:sz w:val="20"/>
          <w:szCs w:val="20"/>
        </w:rPr>
      </w:pPr>
      <w:r w:rsidRPr="00F77356">
        <w:rPr>
          <w:rFonts w:asciiTheme="majorHAnsi" w:hAnsiTheme="majorHAnsi" w:cstheme="majorHAnsi"/>
          <w:b/>
          <w:sz w:val="20"/>
          <w:szCs w:val="20"/>
        </w:rPr>
        <w:t xml:space="preserve"> </w:t>
      </w:r>
    </w:p>
    <w:p w14:paraId="4E9C9E5B" w14:textId="77777777" w:rsidR="00206AFF" w:rsidRPr="00F77356" w:rsidRDefault="00206AFF">
      <w:pPr>
        <w:rPr>
          <w:rFonts w:asciiTheme="majorHAnsi" w:hAnsiTheme="majorHAnsi" w:cstheme="majorHAnsi"/>
          <w:sz w:val="20"/>
          <w:szCs w:val="20"/>
        </w:rPr>
      </w:pPr>
    </w:p>
    <w:sectPr w:rsidR="00206AFF" w:rsidRPr="00F77356" w:rsidSect="0097295D">
      <w:headerReference w:type="even" r:id="rId9"/>
      <w:headerReference w:type="default" r:id="rId10"/>
      <w:footerReference w:type="default" r:id="rId11"/>
      <w:headerReference w:type="first" r:id="rId12"/>
      <w:pgSz w:w="11906" w:h="16838"/>
      <w:pgMar w:top="720" w:right="720" w:bottom="720" w:left="720" w:header="73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A76A8" w14:textId="77777777" w:rsidR="00644C6E" w:rsidRDefault="00644C6E" w:rsidP="00F300CD">
      <w:pPr>
        <w:spacing w:line="240" w:lineRule="auto"/>
      </w:pPr>
      <w:r>
        <w:separator/>
      </w:r>
    </w:p>
  </w:endnote>
  <w:endnote w:type="continuationSeparator" w:id="0">
    <w:p w14:paraId="3D8E8C07" w14:textId="77777777" w:rsidR="00644C6E" w:rsidRDefault="00644C6E" w:rsidP="00F300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0134019"/>
      <w:docPartObj>
        <w:docPartGallery w:val="Page Numbers (Bottom of Page)"/>
        <w:docPartUnique/>
      </w:docPartObj>
    </w:sdtPr>
    <w:sdtEndPr>
      <w:rPr>
        <w:noProof/>
      </w:rPr>
    </w:sdtEndPr>
    <w:sdtContent>
      <w:p w14:paraId="1052C536" w14:textId="77777777" w:rsidR="0060249F" w:rsidRDefault="0060249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26475A5" w14:textId="77777777" w:rsidR="0060249F" w:rsidRDefault="006024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11970" w14:textId="77777777" w:rsidR="00644C6E" w:rsidRDefault="00644C6E" w:rsidP="00F300CD">
      <w:pPr>
        <w:spacing w:line="240" w:lineRule="auto"/>
      </w:pPr>
      <w:r>
        <w:separator/>
      </w:r>
    </w:p>
  </w:footnote>
  <w:footnote w:type="continuationSeparator" w:id="0">
    <w:p w14:paraId="41866ABF" w14:textId="77777777" w:rsidR="00644C6E" w:rsidRDefault="00644C6E" w:rsidP="00F300C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C9DE8" w14:textId="77777777" w:rsidR="0045326F" w:rsidRDefault="000A396D">
    <w:pPr>
      <w:spacing w:after="2"/>
      <w:ind w:left="644"/>
      <w:jc w:val="center"/>
    </w:pPr>
    <w:r>
      <w:rPr>
        <w:rFonts w:ascii="Times New Roman" w:eastAsia="Times New Roman" w:hAnsi="Times New Roman" w:cs="Times New Roman"/>
        <w:b/>
        <w:sz w:val="32"/>
      </w:rPr>
      <w:t xml:space="preserve">School Offer - Chelmer Valley High School  </w:t>
    </w:r>
  </w:p>
  <w:p w14:paraId="32728AF3" w14:textId="77777777" w:rsidR="0045326F" w:rsidRDefault="000A396D">
    <w:pPr>
      <w:ind w:left="6995"/>
      <w:jc w:val="center"/>
    </w:pPr>
    <w:r>
      <w:rPr>
        <w:b/>
        <w:sz w:val="3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12052" w14:textId="77777777" w:rsidR="0045326F" w:rsidRDefault="0045326F">
    <w:pPr>
      <w:ind w:left="6995"/>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1A06F" w14:textId="77777777" w:rsidR="0045326F" w:rsidRDefault="000A396D">
    <w:pPr>
      <w:spacing w:after="2"/>
      <w:ind w:left="644"/>
      <w:jc w:val="center"/>
    </w:pPr>
    <w:r>
      <w:rPr>
        <w:rFonts w:ascii="Times New Roman" w:eastAsia="Times New Roman" w:hAnsi="Times New Roman" w:cs="Times New Roman"/>
        <w:b/>
        <w:sz w:val="32"/>
      </w:rPr>
      <w:t xml:space="preserve">School Offer - Chelmer Valley High School  </w:t>
    </w:r>
  </w:p>
  <w:p w14:paraId="46849D5D" w14:textId="77777777" w:rsidR="0045326F" w:rsidRDefault="000A396D">
    <w:pPr>
      <w:ind w:left="6995"/>
      <w:jc w:val="center"/>
    </w:pPr>
    <w:r>
      <w:rPr>
        <w:b/>
        <w:sz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E451C"/>
    <w:multiLevelType w:val="hybridMultilevel"/>
    <w:tmpl w:val="EFB2408E"/>
    <w:lvl w:ilvl="0" w:tplc="E1146FD4">
      <w:start w:val="3"/>
      <w:numFmt w:val="decimal"/>
      <w:pStyle w:val="Heading1"/>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9D44A570">
      <w:start w:val="1"/>
      <w:numFmt w:val="lowerLetter"/>
      <w:lvlText w:val="%2"/>
      <w:lvlJc w:val="left"/>
      <w:pPr>
        <w:ind w:left="202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30D4836C">
      <w:start w:val="1"/>
      <w:numFmt w:val="lowerRoman"/>
      <w:lvlText w:val="%3"/>
      <w:lvlJc w:val="left"/>
      <w:pPr>
        <w:ind w:left="274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6820EF70">
      <w:start w:val="1"/>
      <w:numFmt w:val="decimal"/>
      <w:lvlText w:val="%4"/>
      <w:lvlJc w:val="left"/>
      <w:pPr>
        <w:ind w:left="346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2E6423E8">
      <w:start w:val="1"/>
      <w:numFmt w:val="lowerLetter"/>
      <w:lvlText w:val="%5"/>
      <w:lvlJc w:val="left"/>
      <w:pPr>
        <w:ind w:left="418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EEF4ADEC">
      <w:start w:val="1"/>
      <w:numFmt w:val="lowerRoman"/>
      <w:lvlText w:val="%6"/>
      <w:lvlJc w:val="left"/>
      <w:pPr>
        <w:ind w:left="490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D62292B8">
      <w:start w:val="1"/>
      <w:numFmt w:val="decimal"/>
      <w:lvlText w:val="%7"/>
      <w:lvlJc w:val="left"/>
      <w:pPr>
        <w:ind w:left="562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297270BA">
      <w:start w:val="1"/>
      <w:numFmt w:val="lowerLetter"/>
      <w:lvlText w:val="%8"/>
      <w:lvlJc w:val="left"/>
      <w:pPr>
        <w:ind w:left="634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0E6A602A">
      <w:start w:val="1"/>
      <w:numFmt w:val="lowerRoman"/>
      <w:lvlText w:val="%9"/>
      <w:lvlJc w:val="left"/>
      <w:pPr>
        <w:ind w:left="706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81E37D1"/>
    <w:multiLevelType w:val="hybridMultilevel"/>
    <w:tmpl w:val="317A7EFC"/>
    <w:lvl w:ilvl="0" w:tplc="27789C9E">
      <w:start w:val="1"/>
      <w:numFmt w:val="bullet"/>
      <w:lvlText w:val="•"/>
      <w:lvlJc w:val="left"/>
      <w:pPr>
        <w:ind w:left="12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3228402">
      <w:start w:val="1"/>
      <w:numFmt w:val="bullet"/>
      <w:lvlText w:val="o"/>
      <w:lvlJc w:val="left"/>
      <w:pPr>
        <w:ind w:left="20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0E66460">
      <w:start w:val="1"/>
      <w:numFmt w:val="bullet"/>
      <w:lvlText w:val="▪"/>
      <w:lvlJc w:val="left"/>
      <w:pPr>
        <w:ind w:left="27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8FCD426">
      <w:start w:val="1"/>
      <w:numFmt w:val="bullet"/>
      <w:lvlText w:val="•"/>
      <w:lvlJc w:val="left"/>
      <w:pPr>
        <w:ind w:left="34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62F3D4">
      <w:start w:val="1"/>
      <w:numFmt w:val="bullet"/>
      <w:lvlText w:val="o"/>
      <w:lvlJc w:val="left"/>
      <w:pPr>
        <w:ind w:left="41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634582A">
      <w:start w:val="1"/>
      <w:numFmt w:val="bullet"/>
      <w:lvlText w:val="▪"/>
      <w:lvlJc w:val="left"/>
      <w:pPr>
        <w:ind w:left="49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3DC7EE8">
      <w:start w:val="1"/>
      <w:numFmt w:val="bullet"/>
      <w:lvlText w:val="•"/>
      <w:lvlJc w:val="left"/>
      <w:pPr>
        <w:ind w:left="56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808A6A">
      <w:start w:val="1"/>
      <w:numFmt w:val="bullet"/>
      <w:lvlText w:val="o"/>
      <w:lvlJc w:val="left"/>
      <w:pPr>
        <w:ind w:left="63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8E2B9A8">
      <w:start w:val="1"/>
      <w:numFmt w:val="bullet"/>
      <w:lvlText w:val="▪"/>
      <w:lvlJc w:val="left"/>
      <w:pPr>
        <w:ind w:left="70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C457C80"/>
    <w:multiLevelType w:val="hybridMultilevel"/>
    <w:tmpl w:val="3A88EE48"/>
    <w:lvl w:ilvl="0" w:tplc="D786EB1A">
      <w:start w:val="1"/>
      <w:numFmt w:val="bullet"/>
      <w:lvlText w:val="•"/>
      <w:lvlJc w:val="left"/>
      <w:pPr>
        <w:ind w:left="12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3E80D4">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68675F4">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896A518">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1BE1D08">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7CC886E">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632CCB8">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71C4F76">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2A26040">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D552AB6"/>
    <w:multiLevelType w:val="hybridMultilevel"/>
    <w:tmpl w:val="749890A8"/>
    <w:lvl w:ilvl="0" w:tplc="EBE65D54">
      <w:start w:val="1"/>
      <w:numFmt w:val="decimal"/>
      <w:lvlText w:val="%1."/>
      <w:lvlJc w:val="left"/>
      <w:pPr>
        <w:ind w:left="14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C8CB67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AB29DF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200D54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F2AA42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90E5C5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CFE9A2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D569DF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A6EF00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7EA7D5B"/>
    <w:multiLevelType w:val="hybridMultilevel"/>
    <w:tmpl w:val="B2AE4168"/>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5" w15:restartNumberingAfterBreak="0">
    <w:nsid w:val="69ED07C0"/>
    <w:multiLevelType w:val="hybridMultilevel"/>
    <w:tmpl w:val="1AB889CE"/>
    <w:lvl w:ilvl="0" w:tplc="48427694">
      <w:start w:val="1"/>
      <w:numFmt w:val="bullet"/>
      <w:lvlText w:val="•"/>
      <w:lvlJc w:val="left"/>
      <w:pPr>
        <w:ind w:left="12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0A6986E">
      <w:start w:val="1"/>
      <w:numFmt w:val="bullet"/>
      <w:lvlText w:val="o"/>
      <w:lvlJc w:val="left"/>
      <w:pPr>
        <w:ind w:left="20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DE88EC6">
      <w:start w:val="1"/>
      <w:numFmt w:val="bullet"/>
      <w:lvlText w:val="▪"/>
      <w:lvlJc w:val="left"/>
      <w:pPr>
        <w:ind w:left="27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D242580">
      <w:start w:val="1"/>
      <w:numFmt w:val="bullet"/>
      <w:lvlText w:val="•"/>
      <w:lvlJc w:val="left"/>
      <w:pPr>
        <w:ind w:left="34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3C24F94">
      <w:start w:val="1"/>
      <w:numFmt w:val="bullet"/>
      <w:lvlText w:val="o"/>
      <w:lvlJc w:val="left"/>
      <w:pPr>
        <w:ind w:left="41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36209E2">
      <w:start w:val="1"/>
      <w:numFmt w:val="bullet"/>
      <w:lvlText w:val="▪"/>
      <w:lvlJc w:val="left"/>
      <w:pPr>
        <w:ind w:left="49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EB216C4">
      <w:start w:val="1"/>
      <w:numFmt w:val="bullet"/>
      <w:lvlText w:val="•"/>
      <w:lvlJc w:val="left"/>
      <w:pPr>
        <w:ind w:left="56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D386E70">
      <w:start w:val="1"/>
      <w:numFmt w:val="bullet"/>
      <w:lvlText w:val="o"/>
      <w:lvlJc w:val="left"/>
      <w:pPr>
        <w:ind w:left="63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5A63BCC">
      <w:start w:val="1"/>
      <w:numFmt w:val="bullet"/>
      <w:lvlText w:val="▪"/>
      <w:lvlJc w:val="left"/>
      <w:pPr>
        <w:ind w:left="70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3834669"/>
    <w:multiLevelType w:val="hybridMultilevel"/>
    <w:tmpl w:val="EEFCE598"/>
    <w:lvl w:ilvl="0" w:tplc="A4C21408">
      <w:start w:val="1"/>
      <w:numFmt w:val="bullet"/>
      <w:lvlText w:val="•"/>
      <w:lvlJc w:val="left"/>
      <w:pPr>
        <w:ind w:left="12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23AD5D4">
      <w:start w:val="1"/>
      <w:numFmt w:val="bullet"/>
      <w:lvlText w:val="o"/>
      <w:lvlJc w:val="left"/>
      <w:pPr>
        <w:ind w:left="15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0A28CB4">
      <w:start w:val="1"/>
      <w:numFmt w:val="bullet"/>
      <w:lvlText w:val="▪"/>
      <w:lvlJc w:val="left"/>
      <w:pPr>
        <w:ind w:left="22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B2052CC">
      <w:start w:val="1"/>
      <w:numFmt w:val="bullet"/>
      <w:lvlText w:val="•"/>
      <w:lvlJc w:val="left"/>
      <w:pPr>
        <w:ind w:left="30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6788E88">
      <w:start w:val="1"/>
      <w:numFmt w:val="bullet"/>
      <w:lvlText w:val="o"/>
      <w:lvlJc w:val="left"/>
      <w:pPr>
        <w:ind w:left="3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224FDAA">
      <w:start w:val="1"/>
      <w:numFmt w:val="bullet"/>
      <w:lvlText w:val="▪"/>
      <w:lvlJc w:val="left"/>
      <w:pPr>
        <w:ind w:left="44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50A1034">
      <w:start w:val="1"/>
      <w:numFmt w:val="bullet"/>
      <w:lvlText w:val="•"/>
      <w:lvlJc w:val="left"/>
      <w:pPr>
        <w:ind w:left="51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4005E9A">
      <w:start w:val="1"/>
      <w:numFmt w:val="bullet"/>
      <w:lvlText w:val="o"/>
      <w:lvlJc w:val="left"/>
      <w:pPr>
        <w:ind w:left="58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8B46558">
      <w:start w:val="1"/>
      <w:numFmt w:val="bullet"/>
      <w:lvlText w:val="▪"/>
      <w:lvlJc w:val="left"/>
      <w:pPr>
        <w:ind w:left="66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4EB37D7"/>
    <w:multiLevelType w:val="hybridMultilevel"/>
    <w:tmpl w:val="BFA49BE0"/>
    <w:lvl w:ilvl="0" w:tplc="6F825C10">
      <w:start w:val="1"/>
      <w:numFmt w:val="bullet"/>
      <w:lvlText w:val="•"/>
      <w:lvlJc w:val="left"/>
      <w:pPr>
        <w:ind w:left="12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088C840">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53A8FE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A8C91C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9A43296">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9D8899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F040A6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66E7178">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95261F4">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967851050">
    <w:abstractNumId w:val="3"/>
  </w:num>
  <w:num w:numId="2" w16cid:durableId="979336522">
    <w:abstractNumId w:val="5"/>
  </w:num>
  <w:num w:numId="3" w16cid:durableId="1507942044">
    <w:abstractNumId w:val="2"/>
  </w:num>
  <w:num w:numId="4" w16cid:durableId="491220075">
    <w:abstractNumId w:val="6"/>
  </w:num>
  <w:num w:numId="5" w16cid:durableId="1530097836">
    <w:abstractNumId w:val="1"/>
  </w:num>
  <w:num w:numId="6" w16cid:durableId="584992380">
    <w:abstractNumId w:val="7"/>
  </w:num>
  <w:num w:numId="7" w16cid:durableId="1368024283">
    <w:abstractNumId w:val="0"/>
  </w:num>
  <w:num w:numId="8" w16cid:durableId="550552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0CD"/>
    <w:rsid w:val="000A396D"/>
    <w:rsid w:val="00111381"/>
    <w:rsid w:val="00206AFF"/>
    <w:rsid w:val="00262D43"/>
    <w:rsid w:val="003D4584"/>
    <w:rsid w:val="00417D58"/>
    <w:rsid w:val="0045326F"/>
    <w:rsid w:val="00534627"/>
    <w:rsid w:val="0060249F"/>
    <w:rsid w:val="0060468A"/>
    <w:rsid w:val="00644C6E"/>
    <w:rsid w:val="00A34A4D"/>
    <w:rsid w:val="00A4703C"/>
    <w:rsid w:val="00C15146"/>
    <w:rsid w:val="00D472D8"/>
    <w:rsid w:val="00E23890"/>
    <w:rsid w:val="00E61AA4"/>
    <w:rsid w:val="00E904E5"/>
    <w:rsid w:val="00F300CD"/>
    <w:rsid w:val="00F773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A28E5"/>
  <w15:chartTrackingRefBased/>
  <w15:docId w15:val="{A7ECE463-9E1B-46CD-9DBF-950800986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0CD"/>
    <w:rPr>
      <w:rFonts w:ascii="Calibri" w:eastAsia="Calibri" w:hAnsi="Calibri" w:cs="Calibri"/>
      <w:color w:val="000000"/>
      <w:sz w:val="24"/>
      <w:lang w:eastAsia="en-GB"/>
    </w:rPr>
  </w:style>
  <w:style w:type="paragraph" w:styleId="Heading1">
    <w:name w:val="heading 1"/>
    <w:next w:val="Normal"/>
    <w:link w:val="Heading1Char"/>
    <w:uiPriority w:val="9"/>
    <w:qFormat/>
    <w:rsid w:val="00F300CD"/>
    <w:pPr>
      <w:keepNext/>
      <w:keepLines/>
      <w:numPr>
        <w:numId w:val="7"/>
      </w:numPr>
      <w:spacing w:after="5" w:line="250" w:lineRule="auto"/>
      <w:ind w:left="732" w:hanging="10"/>
      <w:outlineLvl w:val="0"/>
    </w:pPr>
    <w:rPr>
      <w:rFonts w:ascii="Calibri" w:eastAsia="Calibri" w:hAnsi="Calibri" w:cs="Calibri"/>
      <w:b/>
      <w:color w:val="000000"/>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00CD"/>
    <w:rPr>
      <w:rFonts w:ascii="Calibri" w:eastAsia="Calibri" w:hAnsi="Calibri" w:cs="Calibri"/>
      <w:b/>
      <w:color w:val="000000"/>
      <w:sz w:val="24"/>
      <w:lang w:eastAsia="en-GB"/>
    </w:rPr>
  </w:style>
  <w:style w:type="character" w:styleId="Hyperlink">
    <w:name w:val="Hyperlink"/>
    <w:basedOn w:val="DefaultParagraphFont"/>
    <w:uiPriority w:val="99"/>
    <w:unhideWhenUsed/>
    <w:rsid w:val="00F300CD"/>
    <w:rPr>
      <w:color w:val="0563C1" w:themeColor="hyperlink"/>
      <w:u w:val="single"/>
    </w:rPr>
  </w:style>
  <w:style w:type="paragraph" w:styleId="ListParagraph">
    <w:name w:val="List Paragraph"/>
    <w:basedOn w:val="Normal"/>
    <w:uiPriority w:val="34"/>
    <w:qFormat/>
    <w:rsid w:val="00F300CD"/>
    <w:pPr>
      <w:ind w:left="720"/>
      <w:contextualSpacing/>
    </w:pPr>
  </w:style>
  <w:style w:type="paragraph" w:styleId="Footer">
    <w:name w:val="footer"/>
    <w:basedOn w:val="Normal"/>
    <w:link w:val="FooterChar"/>
    <w:uiPriority w:val="99"/>
    <w:unhideWhenUsed/>
    <w:rsid w:val="00F300CD"/>
    <w:pPr>
      <w:tabs>
        <w:tab w:val="center" w:pos="4513"/>
        <w:tab w:val="right" w:pos="9026"/>
      </w:tabs>
      <w:spacing w:line="240" w:lineRule="auto"/>
    </w:pPr>
  </w:style>
  <w:style w:type="character" w:customStyle="1" w:styleId="FooterChar">
    <w:name w:val="Footer Char"/>
    <w:basedOn w:val="DefaultParagraphFont"/>
    <w:link w:val="Footer"/>
    <w:uiPriority w:val="99"/>
    <w:rsid w:val="00F300CD"/>
    <w:rPr>
      <w:rFonts w:ascii="Calibri" w:eastAsia="Calibri" w:hAnsi="Calibri" w:cs="Calibri"/>
      <w:color w:val="000000"/>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nd.essex.gov.uk/send-strategi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end.essex.gov.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1683</Words>
  <Characters>8724</Characters>
  <Application>Microsoft Office Word</Application>
  <DocSecurity>0</DocSecurity>
  <Lines>671</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Mrs.S Nichols</dc:creator>
  <cp:keywords/>
  <dc:description/>
  <cp:lastModifiedBy>Mrs.S Nichols</cp:lastModifiedBy>
  <cp:revision>4</cp:revision>
  <dcterms:created xsi:type="dcterms:W3CDTF">2025-11-13T20:07:00Z</dcterms:created>
  <dcterms:modified xsi:type="dcterms:W3CDTF">2025-11-17T10:04:00Z</dcterms:modified>
</cp:coreProperties>
</file>