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38ADD6C" w:rsidR="00E66558" w:rsidRPr="008C7603" w:rsidRDefault="009D71E8">
      <w:pPr>
        <w:pStyle w:val="Heading1"/>
        <w:rPr>
          <w:rFonts w:ascii="Calibri" w:hAnsi="Calibri" w:cs="Calibri"/>
          <w:sz w:val="32"/>
          <w:szCs w:val="32"/>
        </w:rPr>
      </w:pPr>
      <w:bookmarkStart w:id="0" w:name="_Toc400361362"/>
      <w:bookmarkStart w:id="1" w:name="_Toc443397153"/>
      <w:bookmarkStart w:id="2" w:name="_Toc357771638"/>
      <w:bookmarkStart w:id="3" w:name="_Toc346793416"/>
      <w:bookmarkStart w:id="4" w:name="_Toc328122777"/>
      <w:r w:rsidRPr="008C7603">
        <w:rPr>
          <w:rFonts w:ascii="Calibri" w:hAnsi="Calibri" w:cs="Calibri"/>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8C7603">
        <w:rPr>
          <w:rFonts w:ascii="Calibri" w:hAnsi="Calibri" w:cs="Calibri"/>
          <w:sz w:val="32"/>
          <w:szCs w:val="32"/>
        </w:rPr>
        <w:t xml:space="preserve"> – </w:t>
      </w:r>
      <w:r w:rsidR="007D563B" w:rsidRPr="008C7603">
        <w:rPr>
          <w:rFonts w:ascii="Calibri" w:hAnsi="Calibri" w:cs="Calibri"/>
          <w:sz w:val="32"/>
          <w:szCs w:val="32"/>
        </w:rPr>
        <w:t>Anglo European School</w:t>
      </w:r>
    </w:p>
    <w:p w14:paraId="16B48015" w14:textId="3F025614" w:rsidR="00E66558" w:rsidRPr="008C7603" w:rsidRDefault="009D71E8" w:rsidP="00C62989">
      <w:pPr>
        <w:rPr>
          <w:rFonts w:ascii="Calibri" w:hAnsi="Calibri" w:cs="Calibri"/>
          <w:b/>
        </w:rPr>
      </w:pPr>
      <w:r w:rsidRPr="008C7603">
        <w:rPr>
          <w:rFonts w:ascii="Calibri" w:hAnsi="Calibri" w:cs="Calibri"/>
        </w:rPr>
        <w:t xml:space="preserve">This statement details our school’s use of pupil premium funding to help improve the attainment of our disadvantaged pupils. </w:t>
      </w:r>
    </w:p>
    <w:p w14:paraId="2A7D54B3" w14:textId="730F2E71" w:rsidR="00E66558" w:rsidRPr="008C7603" w:rsidRDefault="009D71E8" w:rsidP="00C62989">
      <w:pPr>
        <w:rPr>
          <w:rFonts w:ascii="Calibri" w:hAnsi="Calibri" w:cs="Calibri"/>
          <w:b/>
        </w:rPr>
      </w:pPr>
      <w:r w:rsidRPr="008C7603">
        <w:rPr>
          <w:rFonts w:ascii="Calibri" w:hAnsi="Calibri" w:cs="Calibri"/>
        </w:rPr>
        <w:t xml:space="preserve">It outlines our pupil premium strategy, how we intend to spend the funding in this academic year and the </w:t>
      </w:r>
      <w:r w:rsidR="00830D57" w:rsidRPr="008C7603">
        <w:rPr>
          <w:rFonts w:ascii="Calibri" w:hAnsi="Calibri" w:cs="Calibri"/>
        </w:rPr>
        <w:t xml:space="preserve">outcomes </w:t>
      </w:r>
      <w:r w:rsidR="00A44FBB" w:rsidRPr="008C7603">
        <w:rPr>
          <w:rFonts w:ascii="Calibri" w:hAnsi="Calibri" w:cs="Calibri"/>
        </w:rPr>
        <w:t>for disadvantaged pupils</w:t>
      </w:r>
      <w:r w:rsidRPr="008C7603">
        <w:rPr>
          <w:rFonts w:ascii="Calibri" w:hAnsi="Calibri" w:cs="Calibri"/>
        </w:rPr>
        <w:t xml:space="preserve"> last </w:t>
      </w:r>
      <w:r w:rsidR="00A44FBB" w:rsidRPr="008C7603">
        <w:rPr>
          <w:rFonts w:ascii="Calibri" w:hAnsi="Calibri" w:cs="Calibri"/>
        </w:rPr>
        <w:t xml:space="preserve">academic </w:t>
      </w:r>
      <w:r w:rsidRPr="008C7603">
        <w:rPr>
          <w:rFonts w:ascii="Calibri" w:hAnsi="Calibri" w:cs="Calibri"/>
        </w:rPr>
        <w:t>year</w:t>
      </w:r>
      <w:r w:rsidR="00A44FBB" w:rsidRPr="008C7603">
        <w:rPr>
          <w:rFonts w:ascii="Calibri" w:hAnsi="Calibri" w:cs="Calibri"/>
        </w:rPr>
        <w:t>.</w:t>
      </w:r>
    </w:p>
    <w:p w14:paraId="2A7D54B4" w14:textId="2CAB096C" w:rsidR="00E66558" w:rsidRPr="008C7603" w:rsidRDefault="009D71E8">
      <w:pPr>
        <w:pStyle w:val="Heading2"/>
        <w:rPr>
          <w:rFonts w:ascii="Calibri" w:hAnsi="Calibri" w:cs="Calibri"/>
        </w:rPr>
      </w:pPr>
      <w:r w:rsidRPr="008C7603">
        <w:rPr>
          <w:rFonts w:ascii="Calibri" w:hAnsi="Calibri" w:cs="Calibri"/>
        </w:rPr>
        <w:t>School overview</w:t>
      </w:r>
      <w:bookmarkEnd w:id="5"/>
      <w:bookmarkEnd w:id="6"/>
      <w:bookmarkEnd w:id="7"/>
      <w:bookmarkEnd w:id="8"/>
      <w:bookmarkEnd w:id="9"/>
      <w:bookmarkEnd w:id="10"/>
      <w:bookmarkEnd w:id="11"/>
      <w:bookmarkEnd w:id="12"/>
      <w:bookmarkEnd w:id="13"/>
    </w:p>
    <w:tbl>
      <w:tblPr>
        <w:tblW w:w="10456" w:type="dxa"/>
        <w:tblCellMar>
          <w:left w:w="10" w:type="dxa"/>
          <w:right w:w="10" w:type="dxa"/>
        </w:tblCellMar>
        <w:tblLook w:val="04A0" w:firstRow="1" w:lastRow="0" w:firstColumn="1" w:lastColumn="0" w:noHBand="0" w:noVBand="1"/>
      </w:tblPr>
      <w:tblGrid>
        <w:gridCol w:w="7320"/>
        <w:gridCol w:w="3136"/>
      </w:tblGrid>
      <w:tr w:rsidR="00E66558" w:rsidRPr="008C7603" w14:paraId="2A7D54B7"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Detail</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Data</w:t>
            </w:r>
          </w:p>
        </w:tc>
      </w:tr>
      <w:tr w:rsidR="002940F3" w:rsidRPr="008C7603" w14:paraId="2A7D54BA"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8C7603" w:rsidRDefault="002940F3" w:rsidP="00C31636">
            <w:pPr>
              <w:pStyle w:val="TableRow"/>
              <w:ind w:left="0" w:right="0"/>
              <w:rPr>
                <w:rFonts w:ascii="Calibri" w:hAnsi="Calibri" w:cs="Calibri"/>
              </w:rPr>
            </w:pPr>
            <w:r w:rsidRPr="008C7603">
              <w:rPr>
                <w:rFonts w:ascii="Calibri" w:hAnsi="Calibri" w:cs="Calibri"/>
              </w:rPr>
              <w:t>Number of pupils in school</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5FDB9" w14:textId="39A8A15F" w:rsidR="002940F3" w:rsidRPr="007517D7" w:rsidRDefault="007D563B" w:rsidP="06DADCF4">
            <w:pPr>
              <w:pStyle w:val="TableRow"/>
              <w:ind w:left="0" w:right="0"/>
              <w:rPr>
                <w:rFonts w:ascii="Calibri" w:hAnsi="Calibri" w:cs="Calibri"/>
              </w:rPr>
            </w:pPr>
            <w:r w:rsidRPr="06DADCF4">
              <w:rPr>
                <w:rFonts w:ascii="Calibri" w:hAnsi="Calibri" w:cs="Calibri"/>
              </w:rPr>
              <w:t>1</w:t>
            </w:r>
            <w:r w:rsidR="00AD1011" w:rsidRPr="06DADCF4">
              <w:rPr>
                <w:rFonts w:ascii="Calibri" w:hAnsi="Calibri" w:cs="Calibri"/>
              </w:rPr>
              <w:t>,536</w:t>
            </w:r>
            <w:r w:rsidRPr="06DADCF4">
              <w:rPr>
                <w:rFonts w:ascii="Calibri" w:hAnsi="Calibri" w:cs="Calibri"/>
              </w:rPr>
              <w:t xml:space="preserve"> incl. 6</w:t>
            </w:r>
            <w:r w:rsidRPr="06DADCF4">
              <w:rPr>
                <w:rFonts w:ascii="Calibri" w:hAnsi="Calibri" w:cs="Calibri"/>
                <w:vertAlign w:val="superscript"/>
              </w:rPr>
              <w:t>th</w:t>
            </w:r>
            <w:r w:rsidRPr="06DADCF4">
              <w:rPr>
                <w:rFonts w:ascii="Calibri" w:hAnsi="Calibri" w:cs="Calibri"/>
              </w:rPr>
              <w:t xml:space="preserve"> form</w:t>
            </w:r>
          </w:p>
          <w:p w14:paraId="2A7D54B9" w14:textId="60ABB452" w:rsidR="007D563B" w:rsidRPr="008C7603" w:rsidRDefault="01063EFC" w:rsidP="00C31636">
            <w:pPr>
              <w:pStyle w:val="TableRow"/>
              <w:ind w:left="0" w:right="0"/>
              <w:rPr>
                <w:rFonts w:ascii="Calibri" w:hAnsi="Calibri" w:cs="Calibri"/>
              </w:rPr>
            </w:pPr>
            <w:r w:rsidRPr="06DADCF4">
              <w:rPr>
                <w:rFonts w:ascii="Calibri" w:hAnsi="Calibri" w:cs="Calibri"/>
              </w:rPr>
              <w:t xml:space="preserve">1206 </w:t>
            </w:r>
            <w:r w:rsidR="007D563B" w:rsidRPr="06DADCF4">
              <w:rPr>
                <w:rFonts w:ascii="Calibri" w:hAnsi="Calibri" w:cs="Calibri"/>
              </w:rPr>
              <w:t>excl. 6</w:t>
            </w:r>
            <w:r w:rsidR="007D563B" w:rsidRPr="06DADCF4">
              <w:rPr>
                <w:rFonts w:ascii="Calibri" w:hAnsi="Calibri" w:cs="Calibri"/>
                <w:vertAlign w:val="superscript"/>
              </w:rPr>
              <w:t>th</w:t>
            </w:r>
            <w:r w:rsidR="007D563B" w:rsidRPr="06DADCF4">
              <w:rPr>
                <w:rFonts w:ascii="Calibri" w:hAnsi="Calibri" w:cs="Calibri"/>
              </w:rPr>
              <w:t xml:space="preserve"> form</w:t>
            </w:r>
          </w:p>
        </w:tc>
      </w:tr>
      <w:tr w:rsidR="002940F3" w:rsidRPr="008C7603" w14:paraId="2A7D54BD"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8C7603" w:rsidRDefault="002940F3" w:rsidP="00C31636">
            <w:pPr>
              <w:pStyle w:val="TableRow"/>
              <w:ind w:left="0" w:right="0"/>
              <w:rPr>
                <w:rFonts w:ascii="Calibri" w:hAnsi="Calibri" w:cs="Calibri"/>
              </w:rPr>
            </w:pPr>
            <w:r w:rsidRPr="008C7603">
              <w:rPr>
                <w:rFonts w:ascii="Calibri" w:hAnsi="Calibri" w:cs="Calibri"/>
              </w:rPr>
              <w:t>Proportion (%) of pupil premium eligible pupils</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61610" w14:textId="5E69BE38" w:rsidR="002940F3" w:rsidRPr="00620A51" w:rsidRDefault="007D563B" w:rsidP="06DADCF4">
            <w:pPr>
              <w:pStyle w:val="TableRow"/>
              <w:ind w:left="0" w:right="0"/>
              <w:rPr>
                <w:rFonts w:ascii="Calibri" w:hAnsi="Calibri" w:cs="Calibri"/>
              </w:rPr>
            </w:pPr>
            <w:r w:rsidRPr="06DADCF4">
              <w:rPr>
                <w:rFonts w:ascii="Calibri" w:hAnsi="Calibri" w:cs="Calibri"/>
              </w:rPr>
              <w:t>Years 7-11</w:t>
            </w:r>
            <w:r w:rsidR="00D75971" w:rsidRPr="06DADCF4">
              <w:rPr>
                <w:rFonts w:ascii="Calibri" w:hAnsi="Calibri" w:cs="Calibri"/>
              </w:rPr>
              <w:t xml:space="preserve"> </w:t>
            </w:r>
            <w:r w:rsidR="70A32422" w:rsidRPr="06DADCF4">
              <w:rPr>
                <w:rFonts w:ascii="Calibri" w:hAnsi="Calibri" w:cs="Calibri"/>
              </w:rPr>
              <w:t>10.</w:t>
            </w:r>
            <w:r w:rsidR="00B04F36">
              <w:rPr>
                <w:rFonts w:ascii="Calibri" w:hAnsi="Calibri" w:cs="Calibri"/>
              </w:rPr>
              <w:t>1</w:t>
            </w:r>
            <w:r w:rsidR="70A32422" w:rsidRPr="06DADCF4">
              <w:rPr>
                <w:rFonts w:ascii="Calibri" w:hAnsi="Calibri" w:cs="Calibri"/>
              </w:rPr>
              <w:t>%</w:t>
            </w:r>
          </w:p>
          <w:p w14:paraId="2A7D54BC" w14:textId="62A1909E" w:rsidR="007D563B" w:rsidRPr="008C7603" w:rsidRDefault="007D563B" w:rsidP="00C31636">
            <w:pPr>
              <w:pStyle w:val="TableRow"/>
              <w:ind w:left="0" w:right="0"/>
              <w:rPr>
                <w:rFonts w:ascii="Calibri" w:hAnsi="Calibri" w:cs="Calibri"/>
              </w:rPr>
            </w:pPr>
            <w:r w:rsidRPr="06DADCF4">
              <w:rPr>
                <w:rFonts w:ascii="Calibri" w:hAnsi="Calibri" w:cs="Calibri"/>
              </w:rPr>
              <w:t xml:space="preserve">Whole School </w:t>
            </w:r>
            <w:r w:rsidR="59265B87" w:rsidRPr="06DADCF4">
              <w:rPr>
                <w:rFonts w:ascii="Calibri" w:hAnsi="Calibri" w:cs="Calibri"/>
              </w:rPr>
              <w:t>9.8%</w:t>
            </w:r>
          </w:p>
        </w:tc>
      </w:tr>
      <w:tr w:rsidR="002940F3" w:rsidRPr="008C7603" w14:paraId="2A7D54C0"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664720E2" w:rsidR="002940F3" w:rsidRPr="008C7603" w:rsidRDefault="002940F3" w:rsidP="00C31636">
            <w:pPr>
              <w:pStyle w:val="TableRow"/>
              <w:ind w:left="0" w:right="0"/>
              <w:rPr>
                <w:rFonts w:ascii="Calibri" w:hAnsi="Calibri" w:cs="Calibri"/>
              </w:rPr>
            </w:pPr>
            <w:r w:rsidRPr="008C7603">
              <w:rPr>
                <w:rFonts w:ascii="Calibri" w:hAnsi="Calibri" w:cs="Calibri"/>
              </w:rPr>
              <w:t>Academic year/years that our current pupil premium strategy plan covers</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5FEE822" w:rsidR="002940F3" w:rsidRPr="008C7603" w:rsidRDefault="007D563B" w:rsidP="00C31636">
            <w:pPr>
              <w:pStyle w:val="TableRow"/>
              <w:ind w:left="0" w:right="0"/>
              <w:rPr>
                <w:rFonts w:ascii="Calibri" w:hAnsi="Calibri" w:cs="Calibri"/>
              </w:rPr>
            </w:pPr>
            <w:r w:rsidRPr="01359FFA">
              <w:rPr>
                <w:rFonts w:ascii="Calibri" w:hAnsi="Calibri" w:cs="Calibri"/>
              </w:rPr>
              <w:t>2024 t</w:t>
            </w:r>
            <w:r w:rsidR="00772A46" w:rsidRPr="01359FFA">
              <w:rPr>
                <w:rFonts w:ascii="Calibri" w:hAnsi="Calibri" w:cs="Calibri"/>
              </w:rPr>
              <w:t>o</w:t>
            </w:r>
            <w:r w:rsidRPr="01359FFA">
              <w:rPr>
                <w:rFonts w:ascii="Calibri" w:hAnsi="Calibri" w:cs="Calibri"/>
              </w:rPr>
              <w:t xml:space="preserve"> 202</w:t>
            </w:r>
            <w:r w:rsidR="41C475D9" w:rsidRPr="01359FFA">
              <w:rPr>
                <w:rFonts w:ascii="Calibri" w:hAnsi="Calibri" w:cs="Calibri"/>
              </w:rPr>
              <w:t>6</w:t>
            </w:r>
          </w:p>
        </w:tc>
      </w:tr>
      <w:tr w:rsidR="002940F3" w:rsidRPr="008C7603" w14:paraId="2A7D54C3"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8C7603" w:rsidRDefault="002940F3" w:rsidP="00C31636">
            <w:pPr>
              <w:pStyle w:val="TableRow"/>
              <w:ind w:left="0" w:right="0"/>
              <w:rPr>
                <w:rFonts w:ascii="Calibri" w:hAnsi="Calibri" w:cs="Calibri"/>
              </w:rPr>
            </w:pPr>
            <w:r w:rsidRPr="008C7603">
              <w:rPr>
                <w:rFonts w:ascii="Calibri" w:hAnsi="Calibri" w:cs="Calibri"/>
                <w:szCs w:val="22"/>
              </w:rPr>
              <w:t>Date this statement was published</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AA1B237" w:rsidR="002940F3" w:rsidRPr="008C7603" w:rsidRDefault="6B4C1D5F" w:rsidP="00C31636">
            <w:pPr>
              <w:pStyle w:val="TableRow"/>
              <w:ind w:left="0" w:right="0"/>
              <w:rPr>
                <w:rFonts w:ascii="Calibri" w:hAnsi="Calibri" w:cs="Calibri"/>
              </w:rPr>
            </w:pPr>
            <w:r w:rsidRPr="01359FFA">
              <w:rPr>
                <w:rFonts w:ascii="Calibri" w:hAnsi="Calibri" w:cs="Calibri"/>
              </w:rPr>
              <w:t>2</w:t>
            </w:r>
            <w:r w:rsidR="00620A51">
              <w:rPr>
                <w:rFonts w:ascii="Calibri" w:hAnsi="Calibri" w:cs="Calibri"/>
              </w:rPr>
              <w:t>8</w:t>
            </w:r>
            <w:r w:rsidRPr="01359FFA">
              <w:rPr>
                <w:rFonts w:ascii="Calibri" w:hAnsi="Calibri" w:cs="Calibri"/>
              </w:rPr>
              <w:t>.11.25</w:t>
            </w:r>
          </w:p>
        </w:tc>
      </w:tr>
      <w:tr w:rsidR="002940F3" w:rsidRPr="008C7603" w14:paraId="2A7D54C6"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8C7603" w:rsidRDefault="002940F3" w:rsidP="00C31636">
            <w:pPr>
              <w:pStyle w:val="TableRow"/>
              <w:ind w:left="0" w:right="0"/>
              <w:rPr>
                <w:rFonts w:ascii="Calibri" w:hAnsi="Calibri" w:cs="Calibri"/>
              </w:rPr>
            </w:pPr>
            <w:r w:rsidRPr="008C7603">
              <w:rPr>
                <w:rFonts w:ascii="Calibri" w:hAnsi="Calibri" w:cs="Calibri"/>
                <w:szCs w:val="22"/>
              </w:rPr>
              <w:t>Date on which it will be reviewed</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40BF8DF3" w:rsidR="002940F3" w:rsidRPr="008C7603" w:rsidRDefault="008C569A" w:rsidP="00C31636">
            <w:pPr>
              <w:pStyle w:val="TableRow"/>
              <w:ind w:left="0" w:right="0"/>
              <w:rPr>
                <w:rFonts w:ascii="Calibri" w:hAnsi="Calibri" w:cs="Calibri"/>
              </w:rPr>
            </w:pPr>
            <w:r w:rsidRPr="01359FFA">
              <w:rPr>
                <w:rFonts w:ascii="Calibri" w:hAnsi="Calibri" w:cs="Calibri"/>
              </w:rPr>
              <w:t>2</w:t>
            </w:r>
            <w:r w:rsidR="14A26F69" w:rsidRPr="01359FFA">
              <w:rPr>
                <w:rFonts w:ascii="Calibri" w:hAnsi="Calibri" w:cs="Calibri"/>
              </w:rPr>
              <w:t>8</w:t>
            </w:r>
            <w:r w:rsidRPr="01359FFA">
              <w:rPr>
                <w:rFonts w:ascii="Calibri" w:hAnsi="Calibri" w:cs="Calibri"/>
              </w:rPr>
              <w:t>.11.</w:t>
            </w:r>
            <w:r w:rsidR="007D563B" w:rsidRPr="01359FFA">
              <w:rPr>
                <w:rFonts w:ascii="Calibri" w:hAnsi="Calibri" w:cs="Calibri"/>
              </w:rPr>
              <w:t>2</w:t>
            </w:r>
            <w:r w:rsidR="0593C91F" w:rsidRPr="01359FFA">
              <w:rPr>
                <w:rFonts w:ascii="Calibri" w:hAnsi="Calibri" w:cs="Calibri"/>
              </w:rPr>
              <w:t>6</w:t>
            </w:r>
          </w:p>
        </w:tc>
      </w:tr>
      <w:tr w:rsidR="002940F3" w:rsidRPr="008C7603" w14:paraId="2A7D54C9"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8C7603" w:rsidRDefault="002940F3" w:rsidP="00C31636">
            <w:pPr>
              <w:pStyle w:val="TableRow"/>
              <w:ind w:left="0" w:right="0"/>
              <w:rPr>
                <w:rFonts w:ascii="Calibri" w:hAnsi="Calibri" w:cs="Calibri"/>
              </w:rPr>
            </w:pPr>
            <w:r w:rsidRPr="008C7603">
              <w:rPr>
                <w:rFonts w:ascii="Calibri" w:hAnsi="Calibri" w:cs="Calibri"/>
              </w:rPr>
              <w:t>Statement authorised by</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97B58" w14:textId="77777777" w:rsidR="002940F3" w:rsidRPr="008C7603" w:rsidRDefault="007D563B" w:rsidP="00C31636">
            <w:pPr>
              <w:pStyle w:val="TableRow"/>
              <w:ind w:left="0" w:right="0"/>
              <w:rPr>
                <w:rFonts w:ascii="Calibri" w:hAnsi="Calibri" w:cs="Calibri"/>
              </w:rPr>
            </w:pPr>
            <w:r w:rsidRPr="008C7603">
              <w:rPr>
                <w:rFonts w:ascii="Calibri" w:hAnsi="Calibri" w:cs="Calibri"/>
              </w:rPr>
              <w:t>J Gee, Headteacher</w:t>
            </w:r>
          </w:p>
          <w:p w14:paraId="2A7D54C8" w14:textId="66E609ED" w:rsidR="007D563B" w:rsidRPr="008C7603" w:rsidRDefault="007D563B" w:rsidP="00C31636">
            <w:pPr>
              <w:pStyle w:val="TableRow"/>
              <w:ind w:left="0" w:right="0"/>
              <w:rPr>
                <w:rFonts w:ascii="Calibri" w:hAnsi="Calibri" w:cs="Calibri"/>
              </w:rPr>
            </w:pPr>
            <w:r w:rsidRPr="008C7603">
              <w:rPr>
                <w:rFonts w:ascii="Calibri" w:hAnsi="Calibri" w:cs="Calibri"/>
              </w:rPr>
              <w:t>S Nichols, Assistant Headteacher</w:t>
            </w:r>
          </w:p>
        </w:tc>
      </w:tr>
      <w:tr w:rsidR="002940F3" w:rsidRPr="008C7603" w14:paraId="2A7D54CC"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8C7603" w:rsidRDefault="002940F3" w:rsidP="00C31636">
            <w:pPr>
              <w:pStyle w:val="TableRow"/>
              <w:ind w:left="0" w:right="0"/>
              <w:rPr>
                <w:rFonts w:ascii="Calibri" w:hAnsi="Calibri" w:cs="Calibri"/>
              </w:rPr>
            </w:pPr>
            <w:r w:rsidRPr="008C7603">
              <w:rPr>
                <w:rFonts w:ascii="Calibri" w:hAnsi="Calibri" w:cs="Calibri"/>
              </w:rPr>
              <w:t>Pupil premium lead</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C464F30" w:rsidR="002940F3" w:rsidRPr="008C7603" w:rsidRDefault="007D563B" w:rsidP="00C31636">
            <w:pPr>
              <w:pStyle w:val="TableRow"/>
              <w:ind w:left="0" w:right="0"/>
              <w:rPr>
                <w:rFonts w:ascii="Calibri" w:hAnsi="Calibri" w:cs="Calibri"/>
              </w:rPr>
            </w:pPr>
            <w:r w:rsidRPr="008C7603">
              <w:rPr>
                <w:rFonts w:ascii="Calibri" w:hAnsi="Calibri" w:cs="Calibri"/>
              </w:rPr>
              <w:t xml:space="preserve"> V Edge-Baron</w:t>
            </w:r>
          </w:p>
        </w:tc>
      </w:tr>
      <w:tr w:rsidR="002940F3" w:rsidRPr="008C7603" w14:paraId="2A7D54CF" w14:textId="77777777" w:rsidTr="06DADCF4">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8C7603" w:rsidRDefault="002940F3" w:rsidP="00C31636">
            <w:pPr>
              <w:pStyle w:val="TableRow"/>
              <w:ind w:left="0" w:right="0"/>
              <w:rPr>
                <w:rFonts w:ascii="Calibri" w:hAnsi="Calibri" w:cs="Calibri"/>
              </w:rPr>
            </w:pPr>
            <w:r w:rsidRPr="06DADCF4">
              <w:rPr>
                <w:rFonts w:ascii="Calibri" w:hAnsi="Calibri" w:cs="Calibri"/>
              </w:rPr>
              <w:t>Governor / Trustee lead</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4F18C23" w:rsidR="002940F3" w:rsidRPr="008C7603" w:rsidRDefault="4DD94DCF" w:rsidP="00C31636">
            <w:pPr>
              <w:pStyle w:val="TableRow"/>
              <w:ind w:left="0" w:right="0"/>
              <w:rPr>
                <w:rFonts w:ascii="Calibri" w:hAnsi="Calibri" w:cs="Calibri"/>
              </w:rPr>
            </w:pPr>
            <w:r w:rsidRPr="06DADCF4">
              <w:rPr>
                <w:rFonts w:ascii="Calibri" w:hAnsi="Calibri" w:cs="Calibri"/>
              </w:rPr>
              <w:t>N Maher (Chair of Governors)</w:t>
            </w:r>
          </w:p>
        </w:tc>
      </w:tr>
    </w:tbl>
    <w:bookmarkEnd w:id="2"/>
    <w:bookmarkEnd w:id="3"/>
    <w:bookmarkEnd w:id="4"/>
    <w:p w14:paraId="2A7D54D3" w14:textId="77777777" w:rsidR="00E66558" w:rsidRPr="008C7603" w:rsidRDefault="009D71E8" w:rsidP="005464A1">
      <w:pPr>
        <w:pStyle w:val="Heading2"/>
        <w:rPr>
          <w:rFonts w:ascii="Calibri" w:hAnsi="Calibri" w:cs="Calibri"/>
        </w:rPr>
      </w:pPr>
      <w:r w:rsidRPr="008C7603">
        <w:rPr>
          <w:rFonts w:ascii="Calibri" w:hAnsi="Calibri" w:cs="Calibri"/>
        </w:rPr>
        <w:t>Funding overview</w:t>
      </w:r>
    </w:p>
    <w:tbl>
      <w:tblPr>
        <w:tblW w:w="10491" w:type="dxa"/>
        <w:tblCellMar>
          <w:left w:w="10" w:type="dxa"/>
          <w:right w:w="10" w:type="dxa"/>
        </w:tblCellMar>
        <w:tblLook w:val="04A0" w:firstRow="1" w:lastRow="0" w:firstColumn="1" w:lastColumn="0" w:noHBand="0" w:noVBand="1"/>
      </w:tblPr>
      <w:tblGrid>
        <w:gridCol w:w="6516"/>
        <w:gridCol w:w="3975"/>
      </w:tblGrid>
      <w:tr w:rsidR="00E66558" w:rsidRPr="008C7603" w14:paraId="2A7D54D6" w14:textId="77777777" w:rsidTr="06DADC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8C7603" w:rsidRDefault="009D71E8" w:rsidP="00C31636">
            <w:pPr>
              <w:pStyle w:val="TableRow"/>
              <w:ind w:left="0" w:right="0"/>
              <w:rPr>
                <w:rFonts w:ascii="Calibri" w:hAnsi="Calibri" w:cs="Calibri"/>
              </w:rPr>
            </w:pPr>
            <w:r w:rsidRPr="008C7603">
              <w:rPr>
                <w:rFonts w:ascii="Calibri" w:hAnsi="Calibri" w:cs="Calibri"/>
                <w:b/>
              </w:rPr>
              <w:t>Detail</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8C7603" w:rsidRDefault="009D71E8" w:rsidP="00C31636">
            <w:pPr>
              <w:pStyle w:val="TableRow"/>
              <w:ind w:left="0" w:right="0"/>
              <w:rPr>
                <w:rFonts w:ascii="Calibri" w:hAnsi="Calibri" w:cs="Calibri"/>
              </w:rPr>
            </w:pPr>
            <w:r w:rsidRPr="008C7603">
              <w:rPr>
                <w:rFonts w:ascii="Calibri" w:hAnsi="Calibri" w:cs="Calibri"/>
                <w:b/>
              </w:rPr>
              <w:t>Amount</w:t>
            </w:r>
          </w:p>
        </w:tc>
      </w:tr>
      <w:tr w:rsidR="00E66558" w:rsidRPr="008C7603" w14:paraId="2A7D54D9" w14:textId="77777777" w:rsidTr="06DADC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8C7603" w:rsidRDefault="009D71E8" w:rsidP="00C31636">
            <w:pPr>
              <w:pStyle w:val="TableRow"/>
              <w:ind w:left="0" w:right="0"/>
              <w:rPr>
                <w:rFonts w:ascii="Calibri" w:hAnsi="Calibri" w:cs="Calibri"/>
              </w:rPr>
            </w:pPr>
            <w:r w:rsidRPr="008C7603">
              <w:rPr>
                <w:rFonts w:ascii="Calibri" w:hAnsi="Calibri" w:cs="Calibri"/>
              </w:rPr>
              <w:t>Pupil premium funding allocation this academic year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9B45D68" w:rsidR="00E66558" w:rsidRPr="008C7603" w:rsidRDefault="009D71E8" w:rsidP="00C31636">
            <w:pPr>
              <w:pStyle w:val="TableRow"/>
              <w:ind w:left="0" w:right="0"/>
              <w:rPr>
                <w:rFonts w:ascii="Calibri" w:hAnsi="Calibri" w:cs="Calibri"/>
              </w:rPr>
            </w:pPr>
            <w:r w:rsidRPr="01359FFA">
              <w:rPr>
                <w:rFonts w:ascii="Calibri" w:hAnsi="Calibri" w:cs="Calibri"/>
              </w:rPr>
              <w:t>£</w:t>
            </w:r>
            <w:r w:rsidR="007D563B" w:rsidRPr="01359FFA">
              <w:rPr>
                <w:rFonts w:ascii="Calibri" w:hAnsi="Calibri" w:cs="Calibri"/>
              </w:rPr>
              <w:t>1</w:t>
            </w:r>
            <w:r w:rsidR="5487813A" w:rsidRPr="01359FFA">
              <w:rPr>
                <w:rFonts w:ascii="Calibri" w:hAnsi="Calibri" w:cs="Calibri"/>
              </w:rPr>
              <w:t>42,995</w:t>
            </w:r>
          </w:p>
        </w:tc>
      </w:tr>
      <w:tr w:rsidR="00E66558" w:rsidRPr="008C7603" w14:paraId="2A7D54DF" w14:textId="77777777" w:rsidTr="06DADC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8C7603" w:rsidRDefault="009D71E8" w:rsidP="00C31636">
            <w:pPr>
              <w:pStyle w:val="TableRow"/>
              <w:spacing w:after="120"/>
              <w:ind w:left="0" w:right="0"/>
              <w:rPr>
                <w:rFonts w:ascii="Calibri" w:hAnsi="Calibri" w:cs="Calibri"/>
              </w:rPr>
            </w:pPr>
            <w:r w:rsidRPr="008C7603">
              <w:rPr>
                <w:rFonts w:ascii="Calibri" w:hAnsi="Calibri" w:cs="Calibri"/>
              </w:rPr>
              <w:t>Pupil premium</w:t>
            </w:r>
            <w:r w:rsidR="005F16B6" w:rsidRPr="008C7603">
              <w:rPr>
                <w:rFonts w:ascii="Calibri" w:hAnsi="Calibri" w:cs="Calibri"/>
              </w:rPr>
              <w:t xml:space="preserve"> </w:t>
            </w:r>
            <w:r w:rsidRPr="008C7603">
              <w:rPr>
                <w:rFonts w:ascii="Calibri" w:hAnsi="Calibri" w:cs="Calibri"/>
              </w:rPr>
              <w:t xml:space="preserve">funding carried forward from previous years </w:t>
            </w:r>
            <w:r w:rsidRPr="008C7603">
              <w:rPr>
                <w:rFonts w:ascii="Calibri" w:hAnsi="Calibri" w:cs="Calibri"/>
                <w:i/>
                <w:iCs/>
              </w:rPr>
              <w:t>(enter £0 if not applicable)</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C594012" w:rsidR="00E66558" w:rsidRPr="008C7603" w:rsidRDefault="009D71E8" w:rsidP="00C31636">
            <w:pPr>
              <w:pStyle w:val="TableRow"/>
              <w:ind w:left="0" w:right="0"/>
              <w:rPr>
                <w:rFonts w:ascii="Calibri" w:hAnsi="Calibri" w:cs="Calibri"/>
              </w:rPr>
            </w:pPr>
            <w:r w:rsidRPr="008C7603">
              <w:rPr>
                <w:rFonts w:ascii="Calibri" w:hAnsi="Calibri" w:cs="Calibri"/>
              </w:rPr>
              <w:t>£</w:t>
            </w:r>
            <w:r w:rsidR="007D563B" w:rsidRPr="008C7603">
              <w:rPr>
                <w:rFonts w:ascii="Calibri" w:hAnsi="Calibri" w:cs="Calibri"/>
              </w:rPr>
              <w:t>0</w:t>
            </w:r>
          </w:p>
        </w:tc>
      </w:tr>
      <w:tr w:rsidR="00E66558" w:rsidRPr="008C7603" w14:paraId="2A7D54E3" w14:textId="77777777" w:rsidTr="06DADCF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8C7603" w:rsidRDefault="009D71E8" w:rsidP="00C31636">
            <w:pPr>
              <w:pStyle w:val="TableRow"/>
              <w:spacing w:after="120"/>
              <w:ind w:left="0" w:right="0"/>
              <w:rPr>
                <w:rFonts w:ascii="Calibri" w:hAnsi="Calibri" w:cs="Calibri"/>
                <w:b/>
              </w:rPr>
            </w:pPr>
            <w:r w:rsidRPr="008C7603">
              <w:rPr>
                <w:rFonts w:ascii="Calibri" w:hAnsi="Calibri" w:cs="Calibri"/>
                <w:b/>
              </w:rPr>
              <w:t>Total budget for this academic year</w:t>
            </w:r>
          </w:p>
          <w:p w14:paraId="2A7D54E1" w14:textId="77777777" w:rsidR="00E66558" w:rsidRPr="008C7603" w:rsidRDefault="009D71E8" w:rsidP="00C31636">
            <w:pPr>
              <w:pStyle w:val="TableRow"/>
              <w:ind w:left="0" w:right="0"/>
              <w:rPr>
                <w:rFonts w:ascii="Calibri" w:hAnsi="Calibri" w:cs="Calibri"/>
                <w:i/>
                <w:iCs/>
              </w:rPr>
            </w:pPr>
            <w:r w:rsidRPr="008C7603">
              <w:rPr>
                <w:rFonts w:ascii="Calibri" w:hAnsi="Calibri" w:cs="Calibri"/>
                <w:i/>
                <w:iCs/>
              </w:rPr>
              <w:t>If your school is an academy in a trust that pools this funding, state the amount available to your school this academic year</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0173B13" w:rsidR="00E66558" w:rsidRPr="008C7603" w:rsidRDefault="009D71E8" w:rsidP="00C31636">
            <w:pPr>
              <w:pStyle w:val="TableRow"/>
              <w:ind w:left="0" w:right="0"/>
              <w:rPr>
                <w:rFonts w:ascii="Calibri" w:hAnsi="Calibri" w:cs="Calibri"/>
              </w:rPr>
            </w:pPr>
            <w:r w:rsidRPr="01359FFA">
              <w:rPr>
                <w:rFonts w:ascii="Calibri" w:hAnsi="Calibri" w:cs="Calibri"/>
              </w:rPr>
              <w:t>£</w:t>
            </w:r>
            <w:r w:rsidR="007D563B" w:rsidRPr="01359FFA">
              <w:rPr>
                <w:rFonts w:ascii="Calibri" w:hAnsi="Calibri" w:cs="Calibri"/>
              </w:rPr>
              <w:t>1</w:t>
            </w:r>
            <w:r w:rsidR="66FD943C" w:rsidRPr="01359FFA">
              <w:rPr>
                <w:rFonts w:ascii="Calibri" w:hAnsi="Calibri" w:cs="Calibri"/>
              </w:rPr>
              <w:t>42,995</w:t>
            </w:r>
          </w:p>
        </w:tc>
      </w:tr>
    </w:tbl>
    <w:p w14:paraId="2A7D54E4" w14:textId="77777777" w:rsidR="00E66558" w:rsidRPr="008C7603" w:rsidRDefault="009D71E8">
      <w:pPr>
        <w:pStyle w:val="Heading1"/>
        <w:rPr>
          <w:rFonts w:ascii="Calibri" w:hAnsi="Calibri" w:cs="Calibri"/>
        </w:rPr>
      </w:pPr>
      <w:r w:rsidRPr="008C7603">
        <w:rPr>
          <w:rFonts w:ascii="Calibri" w:hAnsi="Calibri" w:cs="Calibri"/>
        </w:rPr>
        <w:lastRenderedPageBreak/>
        <w:t>Part A: Pupil premium strategy plan</w:t>
      </w:r>
    </w:p>
    <w:p w14:paraId="2A7D54E5" w14:textId="77777777" w:rsidR="00E66558" w:rsidRPr="008C7603" w:rsidRDefault="009D71E8">
      <w:pPr>
        <w:pStyle w:val="Heading2"/>
        <w:rPr>
          <w:rFonts w:ascii="Calibri" w:hAnsi="Calibri" w:cs="Calibri"/>
        </w:rPr>
      </w:pPr>
      <w:bookmarkStart w:id="14" w:name="_Toc357771640"/>
      <w:bookmarkStart w:id="15" w:name="_Toc346793418"/>
      <w:r w:rsidRPr="008C7603">
        <w:rPr>
          <w:rFonts w:ascii="Calibri" w:hAnsi="Calibri" w:cs="Calibri"/>
        </w:rPr>
        <w:t>Statement of intent</w:t>
      </w:r>
    </w:p>
    <w:tbl>
      <w:tblPr>
        <w:tblW w:w="10343" w:type="dxa"/>
        <w:tblCellMar>
          <w:left w:w="10" w:type="dxa"/>
          <w:right w:w="10" w:type="dxa"/>
        </w:tblCellMar>
        <w:tblLook w:val="04A0" w:firstRow="1" w:lastRow="0" w:firstColumn="1" w:lastColumn="0" w:noHBand="0" w:noVBand="1"/>
      </w:tblPr>
      <w:tblGrid>
        <w:gridCol w:w="10343"/>
      </w:tblGrid>
      <w:tr w:rsidR="00E66558" w:rsidRPr="008C7603" w14:paraId="2A7D54EA" w14:textId="77777777" w:rsidTr="008C7603">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28314" w14:textId="77777777" w:rsidR="007F7ADA" w:rsidRDefault="00F053D9" w:rsidP="00F053D9">
            <w:pPr>
              <w:rPr>
                <w:rFonts w:ascii="Calibri" w:hAnsi="Calibri" w:cs="Calibri"/>
              </w:rPr>
            </w:pPr>
            <w:r w:rsidRPr="008C7603">
              <w:rPr>
                <w:rFonts w:ascii="Calibri" w:hAnsi="Calibri" w:cs="Calibri"/>
              </w:rPr>
              <w:t xml:space="preserve">The Anglo European School continues to develop ambitious, resilient and principled young people who recognise their common humanity and who seek to create a better and more peaceful society through inter-cultural understanding and respect. We encourage our students to become </w:t>
            </w:r>
            <w:r w:rsidR="007F7ADA">
              <w:rPr>
                <w:rFonts w:ascii="Calibri" w:hAnsi="Calibri" w:cs="Calibri"/>
              </w:rPr>
              <w:t>global</w:t>
            </w:r>
            <w:r w:rsidRPr="008C7603">
              <w:rPr>
                <w:rFonts w:ascii="Calibri" w:hAnsi="Calibri" w:cs="Calibri"/>
              </w:rPr>
              <w:t xml:space="preserve"> citizens who are </w:t>
            </w:r>
            <w:proofErr w:type="gramStart"/>
            <w:r w:rsidRPr="008C7603">
              <w:rPr>
                <w:rFonts w:ascii="Calibri" w:hAnsi="Calibri" w:cs="Calibri"/>
              </w:rPr>
              <w:t>internationally</w:t>
            </w:r>
            <w:r w:rsidR="004E35E2" w:rsidRPr="008C7603">
              <w:rPr>
                <w:rFonts w:ascii="Calibri" w:hAnsi="Calibri" w:cs="Calibri"/>
              </w:rPr>
              <w:t>-</w:t>
            </w:r>
            <w:r w:rsidRPr="008C7603">
              <w:rPr>
                <w:rFonts w:ascii="Calibri" w:hAnsi="Calibri" w:cs="Calibri"/>
              </w:rPr>
              <w:t>minded</w:t>
            </w:r>
            <w:proofErr w:type="gramEnd"/>
            <w:r w:rsidRPr="008C7603">
              <w:rPr>
                <w:rFonts w:ascii="Calibri" w:hAnsi="Calibri" w:cs="Calibri"/>
              </w:rPr>
              <w:t>, lifelong learners who understand that other people, with their differences can also be right. We do this through our broad and balanced international curriculum, underpinned by the philosophies of the International Baccalaureate</w:t>
            </w:r>
            <w:r w:rsidR="004E35E2" w:rsidRPr="008C7603">
              <w:rPr>
                <w:rFonts w:ascii="Calibri" w:hAnsi="Calibri" w:cs="Calibri"/>
              </w:rPr>
              <w:t xml:space="preserve"> (IB)</w:t>
            </w:r>
            <w:r w:rsidRPr="008C7603">
              <w:rPr>
                <w:rFonts w:ascii="Calibri" w:hAnsi="Calibri" w:cs="Calibri"/>
              </w:rPr>
              <w:t>. Our intention is that all students, regardless of their background, academic starting point or home language, achieve the very best progress and outcomes</w:t>
            </w:r>
            <w:r w:rsidR="004E35E2" w:rsidRPr="008C7603">
              <w:rPr>
                <w:rFonts w:ascii="Calibri" w:hAnsi="Calibri" w:cs="Calibri"/>
              </w:rPr>
              <w:t xml:space="preserve"> that</w:t>
            </w:r>
            <w:r w:rsidRPr="008C7603">
              <w:rPr>
                <w:rFonts w:ascii="Calibri" w:hAnsi="Calibri" w:cs="Calibri"/>
              </w:rPr>
              <w:t xml:space="preserve"> they are capable of. </w:t>
            </w:r>
          </w:p>
          <w:p w14:paraId="18ABB9F9" w14:textId="77777777" w:rsidR="007F7ADA" w:rsidRDefault="00F053D9" w:rsidP="00F053D9">
            <w:pPr>
              <w:rPr>
                <w:rFonts w:ascii="Calibri" w:hAnsi="Calibri" w:cs="Calibri"/>
              </w:rPr>
            </w:pPr>
            <w:r w:rsidRPr="008C7603">
              <w:rPr>
                <w:rFonts w:ascii="Calibri" w:hAnsi="Calibri" w:cs="Calibri"/>
              </w:rPr>
              <w:t xml:space="preserve">Every student should feel safe, be supported pastorally and feel that they have equal opportunity to engage with learning and participate in the rich and varied international and enrichment programmes </w:t>
            </w:r>
            <w:r w:rsidR="004E35E2" w:rsidRPr="008C7603">
              <w:rPr>
                <w:rFonts w:ascii="Calibri" w:hAnsi="Calibri" w:cs="Calibri"/>
              </w:rPr>
              <w:t xml:space="preserve">that </w:t>
            </w:r>
            <w:r w:rsidRPr="008C7603">
              <w:rPr>
                <w:rFonts w:ascii="Calibri" w:hAnsi="Calibri" w:cs="Calibri"/>
              </w:rPr>
              <w:t xml:space="preserve">our school </w:t>
            </w:r>
            <w:r w:rsidR="008C569A" w:rsidRPr="008C7603">
              <w:rPr>
                <w:rFonts w:ascii="Calibri" w:hAnsi="Calibri" w:cs="Calibri"/>
              </w:rPr>
              <w:t>o</w:t>
            </w:r>
            <w:r w:rsidRPr="008C7603">
              <w:rPr>
                <w:rFonts w:ascii="Calibri" w:hAnsi="Calibri" w:cs="Calibri"/>
              </w:rPr>
              <w:t>ff</w:t>
            </w:r>
            <w:r w:rsidR="008C569A" w:rsidRPr="008C7603">
              <w:rPr>
                <w:rFonts w:ascii="Calibri" w:hAnsi="Calibri" w:cs="Calibri"/>
              </w:rPr>
              <w:t>ers</w:t>
            </w:r>
            <w:r w:rsidRPr="008C7603">
              <w:rPr>
                <w:rFonts w:ascii="Calibri" w:hAnsi="Calibri" w:cs="Calibri"/>
              </w:rPr>
              <w:t xml:space="preserve"> all students. Our intention is that all students feel they belong to and are valued by the Anglo Family, fostering a culture of inclusion, safeguarding and </w:t>
            </w:r>
            <w:r w:rsidR="008C569A" w:rsidRPr="008C7603">
              <w:rPr>
                <w:rFonts w:ascii="Calibri" w:hAnsi="Calibri" w:cs="Calibri"/>
              </w:rPr>
              <w:t xml:space="preserve">a </w:t>
            </w:r>
            <w:r w:rsidRPr="008C7603">
              <w:rPr>
                <w:rFonts w:ascii="Calibri" w:hAnsi="Calibri" w:cs="Calibri"/>
              </w:rPr>
              <w:t xml:space="preserve">celebration of difference. We aim to provide all students with the confidence to </w:t>
            </w:r>
            <w:r w:rsidR="008C569A" w:rsidRPr="008C7603">
              <w:rPr>
                <w:rFonts w:ascii="Calibri" w:hAnsi="Calibri" w:cs="Calibri"/>
              </w:rPr>
              <w:t>grow</w:t>
            </w:r>
            <w:r w:rsidRPr="008C7603">
              <w:rPr>
                <w:rFonts w:ascii="Calibri" w:hAnsi="Calibri" w:cs="Calibri"/>
              </w:rPr>
              <w:t xml:space="preserve"> beyond their home and school community, communicate in more than two languages to equip themselves to take their place in a global society, </w:t>
            </w:r>
            <w:r w:rsidR="008C569A" w:rsidRPr="008C7603">
              <w:rPr>
                <w:rFonts w:ascii="Calibri" w:hAnsi="Calibri" w:cs="Calibri"/>
              </w:rPr>
              <w:t xml:space="preserve">and to </w:t>
            </w:r>
            <w:r w:rsidRPr="008C7603">
              <w:rPr>
                <w:rFonts w:ascii="Calibri" w:hAnsi="Calibri" w:cs="Calibri"/>
              </w:rPr>
              <w:t xml:space="preserve">feel ready and prepared for the next stage in their educational journey. </w:t>
            </w:r>
          </w:p>
          <w:p w14:paraId="2A7D54E9" w14:textId="28F9E9D4" w:rsidR="00E66558" w:rsidRPr="008C7603" w:rsidRDefault="00F053D9" w:rsidP="00F053D9">
            <w:pPr>
              <w:rPr>
                <w:rFonts w:ascii="Calibri" w:hAnsi="Calibri" w:cs="Calibri"/>
                <w:iCs/>
              </w:rPr>
            </w:pPr>
            <w:r w:rsidRPr="008C7603">
              <w:rPr>
                <w:rFonts w:ascii="Calibri" w:hAnsi="Calibri" w:cs="Calibri"/>
              </w:rPr>
              <w:t xml:space="preserve">Our intention is to provide a challenging, inclusive, international curriculum which is aspirational, yet accessible for all students. We </w:t>
            </w:r>
            <w:r w:rsidR="008C569A" w:rsidRPr="008C7603">
              <w:rPr>
                <w:rFonts w:ascii="Calibri" w:hAnsi="Calibri" w:cs="Calibri"/>
              </w:rPr>
              <w:t xml:space="preserve">aim </w:t>
            </w:r>
            <w:r w:rsidRPr="008C7603">
              <w:rPr>
                <w:rFonts w:ascii="Calibri" w:hAnsi="Calibri" w:cs="Calibri"/>
              </w:rPr>
              <w:t>to</w:t>
            </w:r>
            <w:r w:rsidR="004E35E2" w:rsidRPr="008C7603">
              <w:rPr>
                <w:rFonts w:ascii="Calibri" w:hAnsi="Calibri" w:cs="Calibri"/>
              </w:rPr>
              <w:t xml:space="preserve"> continue to</w:t>
            </w:r>
            <w:r w:rsidRPr="008C7603">
              <w:rPr>
                <w:rFonts w:ascii="Calibri" w:hAnsi="Calibri" w:cs="Calibri"/>
              </w:rPr>
              <w:t xml:space="preserve"> close the gap between disadvantaged and non-disadvantaged students taking </w:t>
            </w:r>
            <w:r w:rsidR="007F7ADA">
              <w:rPr>
                <w:rFonts w:ascii="Calibri" w:hAnsi="Calibri" w:cs="Calibri"/>
              </w:rPr>
              <w:t xml:space="preserve">on a challenging </w:t>
            </w:r>
            <w:r w:rsidRPr="008C7603">
              <w:rPr>
                <w:rFonts w:ascii="Calibri" w:hAnsi="Calibri" w:cs="Calibri"/>
              </w:rPr>
              <w:t>curriculum</w:t>
            </w:r>
            <w:r w:rsidR="004E35E2" w:rsidRPr="008C7603">
              <w:rPr>
                <w:rFonts w:ascii="Calibri" w:hAnsi="Calibri" w:cs="Calibri"/>
              </w:rPr>
              <w:t xml:space="preserve"> to </w:t>
            </w:r>
            <w:r w:rsidRPr="008C7603">
              <w:rPr>
                <w:rFonts w:ascii="Calibri" w:hAnsi="Calibri" w:cs="Calibri"/>
              </w:rPr>
              <w:t>ensur</w:t>
            </w:r>
            <w:r w:rsidR="004E35E2" w:rsidRPr="008C7603">
              <w:rPr>
                <w:rFonts w:ascii="Calibri" w:hAnsi="Calibri" w:cs="Calibri"/>
              </w:rPr>
              <w:t xml:space="preserve">e </w:t>
            </w:r>
            <w:r w:rsidRPr="008C7603">
              <w:rPr>
                <w:rFonts w:ascii="Calibri" w:hAnsi="Calibri" w:cs="Calibri"/>
              </w:rPr>
              <w:t xml:space="preserve">breadth and depth. High quality teaching is key. We </w:t>
            </w:r>
            <w:r w:rsidR="007F7ADA">
              <w:rPr>
                <w:rFonts w:ascii="Calibri" w:hAnsi="Calibri" w:cs="Calibri"/>
              </w:rPr>
              <w:t xml:space="preserve">continue to work </w:t>
            </w:r>
            <w:r w:rsidRPr="008C7603">
              <w:rPr>
                <w:rFonts w:ascii="Calibri" w:hAnsi="Calibri" w:cs="Calibri"/>
              </w:rPr>
              <w:t>with staff to prioritise the learning of disadvantaged students with a particular focus on cognitive challenge for all</w:t>
            </w:r>
            <w:r w:rsidR="00620A51">
              <w:rPr>
                <w:rFonts w:ascii="Calibri" w:hAnsi="Calibri" w:cs="Calibri"/>
              </w:rPr>
              <w:t xml:space="preserve"> through adaptive teaching</w:t>
            </w:r>
            <w:r w:rsidRPr="008C7603">
              <w:rPr>
                <w:rFonts w:ascii="Calibri" w:hAnsi="Calibri" w:cs="Calibri"/>
              </w:rPr>
              <w:t>. Our approach will be responsive to common challenges and individual needs, rooted in robust identification</w:t>
            </w:r>
            <w:r w:rsidR="004E35E2" w:rsidRPr="008C7603">
              <w:rPr>
                <w:rFonts w:ascii="Calibri" w:hAnsi="Calibri" w:cs="Calibri"/>
              </w:rPr>
              <w:t xml:space="preserve"> but</w:t>
            </w:r>
            <w:r w:rsidRPr="008C7603">
              <w:rPr>
                <w:rFonts w:ascii="Calibri" w:hAnsi="Calibri" w:cs="Calibri"/>
              </w:rPr>
              <w:t xml:space="preserve"> n</w:t>
            </w:r>
            <w:r w:rsidR="004E35E2" w:rsidRPr="008C7603">
              <w:rPr>
                <w:rFonts w:ascii="Calibri" w:hAnsi="Calibri" w:cs="Calibri"/>
              </w:rPr>
              <w:t xml:space="preserve">ever </w:t>
            </w:r>
            <w:r w:rsidRPr="008C7603">
              <w:rPr>
                <w:rFonts w:ascii="Calibri" w:hAnsi="Calibri" w:cs="Calibri"/>
              </w:rPr>
              <w:t>assumptions about our disadvantaged pupils and their families.</w:t>
            </w:r>
            <w:r w:rsidR="007517D7">
              <w:rPr>
                <w:rFonts w:ascii="Calibri" w:hAnsi="Calibri" w:cs="Calibri"/>
              </w:rPr>
              <w:t xml:space="preserve"> This year we will have a particular focus on</w:t>
            </w:r>
            <w:r w:rsidR="00182A7D">
              <w:rPr>
                <w:rFonts w:ascii="Calibri" w:hAnsi="Calibri" w:cs="Calibri"/>
              </w:rPr>
              <w:t xml:space="preserve"> meeting the requirements of</w:t>
            </w:r>
            <w:r w:rsidR="007517D7">
              <w:rPr>
                <w:rFonts w:ascii="Calibri" w:hAnsi="Calibri" w:cs="Calibri"/>
              </w:rPr>
              <w:t xml:space="preserve"> the new Ofsted Inclusion </w:t>
            </w:r>
            <w:r w:rsidR="00182A7D">
              <w:rPr>
                <w:rFonts w:ascii="Calibri" w:hAnsi="Calibri" w:cs="Calibri"/>
              </w:rPr>
              <w:t>toolkit</w:t>
            </w:r>
            <w:r w:rsidR="007517D7">
              <w:rPr>
                <w:rFonts w:ascii="Calibri" w:hAnsi="Calibri" w:cs="Calibri"/>
              </w:rPr>
              <w:t xml:space="preserve"> and those pupils who face the challenge of double-disadvantage (</w:t>
            </w:r>
            <w:r w:rsidR="005D429A">
              <w:rPr>
                <w:rFonts w:ascii="Calibri" w:hAnsi="Calibri" w:cs="Calibri"/>
              </w:rPr>
              <w:t xml:space="preserve">Disadvantaged </w:t>
            </w:r>
            <w:r w:rsidR="007517D7">
              <w:rPr>
                <w:rFonts w:ascii="Calibri" w:hAnsi="Calibri" w:cs="Calibri"/>
              </w:rPr>
              <w:t>and SEND</w:t>
            </w:r>
            <w:r w:rsidR="006E7653">
              <w:rPr>
                <w:rFonts w:ascii="Calibri" w:hAnsi="Calibri" w:cs="Calibri"/>
              </w:rPr>
              <w:t xml:space="preserve"> including mental health barriers</w:t>
            </w:r>
            <w:r w:rsidR="007517D7">
              <w:rPr>
                <w:rFonts w:ascii="Calibri" w:hAnsi="Calibri" w:cs="Calibri"/>
              </w:rPr>
              <w:t>).</w:t>
            </w:r>
          </w:p>
        </w:tc>
      </w:tr>
    </w:tbl>
    <w:p w14:paraId="2A7D54EB" w14:textId="197FFF62" w:rsidR="00E66558" w:rsidRPr="008C7603" w:rsidRDefault="008C7603">
      <w:pPr>
        <w:pStyle w:val="Heading2"/>
        <w:spacing w:before="600"/>
        <w:rPr>
          <w:rFonts w:ascii="Calibri" w:hAnsi="Calibri" w:cs="Calibri"/>
        </w:rPr>
      </w:pPr>
      <w:r>
        <w:rPr>
          <w:rFonts w:ascii="Calibri" w:hAnsi="Calibri" w:cs="Calibri"/>
        </w:rPr>
        <w:t>C</w:t>
      </w:r>
      <w:r w:rsidR="009D71E8" w:rsidRPr="008C7603">
        <w:rPr>
          <w:rFonts w:ascii="Calibri" w:hAnsi="Calibri" w:cs="Calibri"/>
        </w:rPr>
        <w:t>hallenges</w:t>
      </w:r>
    </w:p>
    <w:p w14:paraId="2A7D54EC" w14:textId="77777777" w:rsidR="00E66558" w:rsidRPr="008C7603" w:rsidRDefault="009D71E8" w:rsidP="00AA355B">
      <w:pPr>
        <w:rPr>
          <w:rFonts w:ascii="Calibri" w:hAnsi="Calibri" w:cs="Calibri"/>
        </w:rPr>
      </w:pPr>
      <w:r w:rsidRPr="008C7603">
        <w:rPr>
          <w:rFonts w:ascii="Calibri" w:hAnsi="Calibri" w:cs="Calibri"/>
          <w:bCs/>
        </w:rPr>
        <w:t>This details</w:t>
      </w:r>
      <w:r w:rsidRPr="008C7603">
        <w:rPr>
          <w:rFonts w:ascii="Calibri" w:hAnsi="Calibri" w:cs="Calibri"/>
        </w:rPr>
        <w:t xml:space="preserve"> the key</w:t>
      </w:r>
      <w:r w:rsidRPr="008C7603">
        <w:rPr>
          <w:rFonts w:ascii="Calibri" w:hAnsi="Calibri" w:cs="Calibri"/>
          <w:bCs/>
        </w:rPr>
        <w:t xml:space="preserve"> </w:t>
      </w:r>
      <w:r w:rsidRPr="008C7603">
        <w:rPr>
          <w:rFonts w:ascii="Calibri" w:hAnsi="Calibri" w:cs="Calibri"/>
        </w:rPr>
        <w:t xml:space="preserve">challenges to </w:t>
      </w:r>
      <w:r w:rsidRPr="008C7603">
        <w:rPr>
          <w:rFonts w:ascii="Calibri" w:hAnsi="Calibri" w:cs="Calibri"/>
          <w:bCs/>
        </w:rPr>
        <w:t>achievement that we have</w:t>
      </w:r>
      <w:r w:rsidRPr="008C7603">
        <w:rPr>
          <w:rFonts w:ascii="Calibri" w:hAnsi="Calibri" w:cs="Calibri"/>
        </w:rPr>
        <w:t xml:space="preserve"> identified among </w:t>
      </w:r>
      <w:r w:rsidRPr="008C7603">
        <w:rPr>
          <w:rFonts w:ascii="Calibri" w:hAnsi="Calibri" w:cs="Calibri"/>
          <w:bCs/>
        </w:rPr>
        <w:t>our</w:t>
      </w:r>
      <w:r w:rsidRPr="008C7603">
        <w:rPr>
          <w:rFonts w:ascii="Calibri" w:hAnsi="Calibri" w:cs="Calibri"/>
        </w:rPr>
        <w:t xml:space="preserve"> disadvantaged pupils.</w:t>
      </w:r>
    </w:p>
    <w:tbl>
      <w:tblPr>
        <w:tblW w:w="5000" w:type="pct"/>
        <w:tblCellMar>
          <w:left w:w="10" w:type="dxa"/>
          <w:right w:w="10" w:type="dxa"/>
        </w:tblCellMar>
        <w:tblLook w:val="04A0" w:firstRow="1" w:lastRow="0" w:firstColumn="1" w:lastColumn="0" w:noHBand="0" w:noVBand="1"/>
      </w:tblPr>
      <w:tblGrid>
        <w:gridCol w:w="1233"/>
        <w:gridCol w:w="9223"/>
      </w:tblGrid>
      <w:tr w:rsidR="00E66558" w:rsidRPr="008C7603" w14:paraId="2A7D54EF" w14:textId="77777777" w:rsidTr="00182A7D">
        <w:tc>
          <w:tcPr>
            <w:tcW w:w="123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Challenge number</w:t>
            </w:r>
          </w:p>
        </w:tc>
        <w:tc>
          <w:tcPr>
            <w:tcW w:w="92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 xml:space="preserve">Detail of challenge </w:t>
            </w:r>
          </w:p>
        </w:tc>
      </w:tr>
      <w:tr w:rsidR="00E66558" w:rsidRPr="008C7603" w14:paraId="2A7D54F2"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8C7603" w:rsidRDefault="009D71E8" w:rsidP="00C31636">
            <w:pPr>
              <w:pStyle w:val="TableRow"/>
              <w:ind w:left="0" w:right="0"/>
              <w:rPr>
                <w:rFonts w:ascii="Calibri" w:hAnsi="Calibri" w:cs="Calibri"/>
                <w:sz w:val="22"/>
                <w:szCs w:val="22"/>
              </w:rPr>
            </w:pPr>
            <w:r w:rsidRPr="008C7603">
              <w:rPr>
                <w:rFonts w:ascii="Calibri" w:hAnsi="Calibri" w:cs="Calibri"/>
                <w:sz w:val="22"/>
                <w:szCs w:val="22"/>
              </w:rPr>
              <w:t>1</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A19EA59" w:rsidR="00E66558" w:rsidRPr="008C7603" w:rsidRDefault="00B57EFE" w:rsidP="00C31636">
            <w:pPr>
              <w:pStyle w:val="TableRowCentered"/>
              <w:ind w:left="0" w:right="0"/>
              <w:jc w:val="left"/>
              <w:rPr>
                <w:rFonts w:ascii="Calibri" w:hAnsi="Calibri" w:cs="Calibri"/>
              </w:rPr>
            </w:pPr>
            <w:r w:rsidRPr="008C7603">
              <w:rPr>
                <w:rFonts w:ascii="Calibri" w:hAnsi="Calibri" w:cs="Calibri"/>
              </w:rPr>
              <w:t>Attainment in Mathematics</w:t>
            </w:r>
            <w:r w:rsidR="008C569A" w:rsidRPr="008C7603">
              <w:rPr>
                <w:rFonts w:ascii="Calibri" w:hAnsi="Calibri" w:cs="Calibri"/>
              </w:rPr>
              <w:t xml:space="preserve"> compared with non- disadvantaged peers</w:t>
            </w:r>
          </w:p>
        </w:tc>
      </w:tr>
      <w:tr w:rsidR="00E66558" w:rsidRPr="008C7603" w14:paraId="2A7D54F5"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8C7603" w:rsidRDefault="009D71E8" w:rsidP="00C31636">
            <w:pPr>
              <w:pStyle w:val="TableRow"/>
              <w:ind w:left="0" w:right="0"/>
              <w:rPr>
                <w:rFonts w:ascii="Calibri" w:hAnsi="Calibri" w:cs="Calibri"/>
                <w:sz w:val="22"/>
                <w:szCs w:val="22"/>
              </w:rPr>
            </w:pPr>
            <w:r w:rsidRPr="008C7603">
              <w:rPr>
                <w:rFonts w:ascii="Calibri" w:hAnsi="Calibri" w:cs="Calibri"/>
                <w:sz w:val="22"/>
                <w:szCs w:val="22"/>
              </w:rPr>
              <w:t>2</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D6A10B0" w:rsidR="00E66558" w:rsidRPr="008C7603" w:rsidRDefault="00576E61" w:rsidP="00C31636">
            <w:pPr>
              <w:pStyle w:val="TableRowCentered"/>
              <w:ind w:left="0" w:right="0"/>
              <w:jc w:val="left"/>
              <w:rPr>
                <w:rFonts w:ascii="Calibri" w:hAnsi="Calibri" w:cs="Calibri"/>
                <w:sz w:val="22"/>
                <w:szCs w:val="22"/>
              </w:rPr>
            </w:pPr>
            <w:r w:rsidRPr="008C7603">
              <w:rPr>
                <w:rFonts w:ascii="Calibri" w:hAnsi="Calibri" w:cs="Calibri"/>
              </w:rPr>
              <w:t>Lower levels of attendance and punctuality</w:t>
            </w:r>
          </w:p>
        </w:tc>
      </w:tr>
      <w:tr w:rsidR="00E66558" w:rsidRPr="008C7603" w14:paraId="2A7D54F8"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8C7603" w:rsidRDefault="009D71E8" w:rsidP="00C31636">
            <w:pPr>
              <w:pStyle w:val="TableRow"/>
              <w:ind w:left="0" w:right="0"/>
              <w:rPr>
                <w:rFonts w:ascii="Calibri" w:hAnsi="Calibri" w:cs="Calibri"/>
                <w:sz w:val="22"/>
                <w:szCs w:val="22"/>
              </w:rPr>
            </w:pPr>
            <w:r w:rsidRPr="008C7603">
              <w:rPr>
                <w:rFonts w:ascii="Calibri" w:hAnsi="Calibri" w:cs="Calibri"/>
                <w:sz w:val="22"/>
                <w:szCs w:val="22"/>
              </w:rPr>
              <w:t>3</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A8B565B" w:rsidR="00E66558" w:rsidRPr="008C7603" w:rsidRDefault="00576E61" w:rsidP="00C31636">
            <w:pPr>
              <w:pStyle w:val="TableRowCentered"/>
              <w:ind w:left="0" w:right="0"/>
              <w:jc w:val="left"/>
              <w:rPr>
                <w:rFonts w:ascii="Calibri" w:hAnsi="Calibri" w:cs="Calibri"/>
                <w:sz w:val="22"/>
                <w:szCs w:val="22"/>
              </w:rPr>
            </w:pPr>
            <w:r w:rsidRPr="008C7603">
              <w:rPr>
                <w:rFonts w:ascii="Calibri" w:hAnsi="Calibri" w:cs="Calibri"/>
              </w:rPr>
              <w:t>Low</w:t>
            </w:r>
            <w:r w:rsidR="008C569A" w:rsidRPr="008C7603">
              <w:rPr>
                <w:rFonts w:ascii="Calibri" w:hAnsi="Calibri" w:cs="Calibri"/>
              </w:rPr>
              <w:t xml:space="preserve">er </w:t>
            </w:r>
            <w:r w:rsidRPr="008C7603">
              <w:rPr>
                <w:rFonts w:ascii="Calibri" w:hAnsi="Calibri" w:cs="Calibri"/>
              </w:rPr>
              <w:t>levels of literacy and reading comprehension and fluency leading to limited sophisticated or disciplinary vocabulary when writing</w:t>
            </w:r>
          </w:p>
        </w:tc>
      </w:tr>
      <w:tr w:rsidR="00E66558" w:rsidRPr="008C7603" w14:paraId="2A7D54FB"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8C7603" w:rsidRDefault="009D71E8" w:rsidP="00C31636">
            <w:pPr>
              <w:pStyle w:val="TableRow"/>
              <w:ind w:left="0" w:right="0"/>
              <w:rPr>
                <w:rFonts w:ascii="Calibri" w:hAnsi="Calibri" w:cs="Calibri"/>
                <w:sz w:val="22"/>
                <w:szCs w:val="22"/>
              </w:rPr>
            </w:pPr>
            <w:r w:rsidRPr="008C7603">
              <w:rPr>
                <w:rFonts w:ascii="Calibri" w:hAnsi="Calibri" w:cs="Calibri"/>
                <w:sz w:val="22"/>
                <w:szCs w:val="22"/>
              </w:rPr>
              <w:lastRenderedPageBreak/>
              <w:t>4</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29FA64F" w:rsidR="00E66558" w:rsidRPr="008C7603" w:rsidRDefault="00576E61" w:rsidP="00C31636">
            <w:pPr>
              <w:pStyle w:val="TableRowCentered"/>
              <w:ind w:left="0" w:right="0"/>
              <w:jc w:val="left"/>
              <w:rPr>
                <w:rFonts w:ascii="Calibri" w:hAnsi="Calibri" w:cs="Calibri"/>
                <w:iCs/>
                <w:sz w:val="22"/>
              </w:rPr>
            </w:pPr>
            <w:r w:rsidRPr="008C7603">
              <w:rPr>
                <w:rFonts w:ascii="Calibri" w:hAnsi="Calibri" w:cs="Calibri"/>
              </w:rPr>
              <w:t>Lower levels of participation in enrichment activities</w:t>
            </w:r>
          </w:p>
        </w:tc>
      </w:tr>
      <w:tr w:rsidR="00E66558" w:rsidRPr="008C7603" w14:paraId="2A7D54FE"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8C7603" w:rsidRDefault="009D71E8" w:rsidP="00C31636">
            <w:pPr>
              <w:pStyle w:val="TableRow"/>
              <w:ind w:left="0" w:right="0"/>
              <w:rPr>
                <w:rFonts w:ascii="Calibri" w:hAnsi="Calibri" w:cs="Calibri"/>
                <w:sz w:val="22"/>
                <w:szCs w:val="22"/>
              </w:rPr>
            </w:pPr>
            <w:bookmarkStart w:id="16" w:name="_Toc443397160"/>
            <w:r w:rsidRPr="008C7603">
              <w:rPr>
                <w:rFonts w:ascii="Calibri" w:hAnsi="Calibri" w:cs="Calibri"/>
                <w:sz w:val="22"/>
                <w:szCs w:val="22"/>
              </w:rPr>
              <w:t>5</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0AD336C1" w:rsidR="00E66558" w:rsidRPr="008C7603" w:rsidRDefault="00576E61" w:rsidP="00C31636">
            <w:pPr>
              <w:pStyle w:val="TableRowCentered"/>
              <w:ind w:left="0" w:right="0"/>
              <w:jc w:val="left"/>
              <w:rPr>
                <w:rFonts w:ascii="Calibri" w:hAnsi="Calibri" w:cs="Calibri"/>
                <w:iCs/>
                <w:sz w:val="22"/>
              </w:rPr>
            </w:pPr>
            <w:r w:rsidRPr="008C7603">
              <w:rPr>
                <w:rFonts w:ascii="Calibri" w:hAnsi="Calibri" w:cs="Calibri"/>
              </w:rPr>
              <w:t xml:space="preserve">Lower aspirations </w:t>
            </w:r>
            <w:r w:rsidR="008C569A" w:rsidRPr="008C7603">
              <w:rPr>
                <w:rFonts w:ascii="Calibri" w:hAnsi="Calibri" w:cs="Calibri"/>
              </w:rPr>
              <w:t xml:space="preserve">which </w:t>
            </w:r>
            <w:r w:rsidRPr="008C7603">
              <w:rPr>
                <w:rFonts w:ascii="Calibri" w:hAnsi="Calibri" w:cs="Calibri"/>
              </w:rPr>
              <w:t>may lead to a lower proportion of students not progressing to the Sixth Form or aspirational destinations</w:t>
            </w:r>
          </w:p>
        </w:tc>
      </w:tr>
      <w:tr w:rsidR="00182A7D" w:rsidRPr="008C7603" w14:paraId="4D08D136"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726F" w14:textId="239A1132" w:rsidR="00182A7D" w:rsidRPr="008C7603" w:rsidRDefault="00182A7D" w:rsidP="00C31636">
            <w:pPr>
              <w:pStyle w:val="TableRow"/>
              <w:ind w:left="0" w:right="0"/>
              <w:rPr>
                <w:rFonts w:ascii="Calibri" w:hAnsi="Calibri" w:cs="Calibri"/>
                <w:sz w:val="22"/>
                <w:szCs w:val="22"/>
              </w:rPr>
            </w:pPr>
            <w:r>
              <w:rPr>
                <w:rFonts w:ascii="Calibri" w:hAnsi="Calibri" w:cs="Calibri"/>
                <w:sz w:val="22"/>
                <w:szCs w:val="22"/>
              </w:rPr>
              <w:t>6</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5CFFB" w14:textId="58F8301C" w:rsidR="00182A7D" w:rsidRPr="008C7603" w:rsidRDefault="00182A7D" w:rsidP="00C31636">
            <w:pPr>
              <w:pStyle w:val="TableRowCentered"/>
              <w:ind w:left="0" w:right="0"/>
              <w:jc w:val="left"/>
              <w:rPr>
                <w:rFonts w:ascii="Calibri" w:hAnsi="Calibri" w:cs="Calibri"/>
              </w:rPr>
            </w:pPr>
            <w:r>
              <w:rPr>
                <w:rFonts w:ascii="Calibri" w:hAnsi="Calibri" w:cs="Calibri"/>
              </w:rPr>
              <w:t xml:space="preserve">Parental disengagement with education </w:t>
            </w:r>
          </w:p>
        </w:tc>
      </w:tr>
      <w:tr w:rsidR="00182A7D" w:rsidRPr="008C7603" w14:paraId="507862AC" w14:textId="77777777" w:rsidTr="00182A7D">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6F92" w14:textId="356E3082" w:rsidR="00182A7D" w:rsidRDefault="00182A7D" w:rsidP="00C31636">
            <w:pPr>
              <w:pStyle w:val="TableRow"/>
              <w:ind w:left="0" w:right="0"/>
              <w:rPr>
                <w:rFonts w:ascii="Calibri" w:hAnsi="Calibri" w:cs="Calibri"/>
                <w:sz w:val="22"/>
                <w:szCs w:val="22"/>
              </w:rPr>
            </w:pPr>
            <w:r>
              <w:rPr>
                <w:rFonts w:ascii="Calibri" w:hAnsi="Calibri" w:cs="Calibri"/>
                <w:sz w:val="22"/>
                <w:szCs w:val="22"/>
              </w:rPr>
              <w:t>7</w:t>
            </w:r>
          </w:p>
        </w:tc>
        <w:tc>
          <w:tcPr>
            <w:tcW w:w="9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2050" w14:textId="5797553B" w:rsidR="00182A7D" w:rsidRDefault="005E6B71" w:rsidP="00C31636">
            <w:pPr>
              <w:pStyle w:val="TableRowCentered"/>
              <w:ind w:left="0" w:right="0"/>
              <w:jc w:val="left"/>
              <w:rPr>
                <w:rFonts w:ascii="Calibri" w:hAnsi="Calibri" w:cs="Calibri"/>
              </w:rPr>
            </w:pPr>
            <w:r>
              <w:rPr>
                <w:rFonts w:ascii="Calibri" w:hAnsi="Calibri" w:cs="Calibri"/>
              </w:rPr>
              <w:t xml:space="preserve">The double disadvantage of </w:t>
            </w:r>
            <w:r w:rsidR="006E7653">
              <w:rPr>
                <w:rFonts w:ascii="Calibri" w:hAnsi="Calibri" w:cs="Calibri"/>
              </w:rPr>
              <w:t>disadvantaged</w:t>
            </w:r>
            <w:r>
              <w:rPr>
                <w:rFonts w:ascii="Calibri" w:hAnsi="Calibri" w:cs="Calibri"/>
              </w:rPr>
              <w:t xml:space="preserve"> and SEND (including mental health needs)</w:t>
            </w:r>
          </w:p>
        </w:tc>
      </w:tr>
    </w:tbl>
    <w:p w14:paraId="2A7D54FF" w14:textId="77777777" w:rsidR="00E66558" w:rsidRPr="008C7603" w:rsidRDefault="009D71E8">
      <w:pPr>
        <w:pStyle w:val="Heading2"/>
        <w:spacing w:before="600"/>
        <w:rPr>
          <w:rFonts w:ascii="Calibri" w:hAnsi="Calibri" w:cs="Calibri"/>
        </w:rPr>
      </w:pPr>
      <w:r w:rsidRPr="008C7603">
        <w:rPr>
          <w:rFonts w:ascii="Calibri" w:hAnsi="Calibri" w:cs="Calibri"/>
        </w:rPr>
        <w:t xml:space="preserve">Intended outcomes </w:t>
      </w:r>
    </w:p>
    <w:p w14:paraId="2A7D5500" w14:textId="77777777" w:rsidR="00E66558" w:rsidRPr="008C7603" w:rsidRDefault="009D71E8">
      <w:pPr>
        <w:rPr>
          <w:rFonts w:ascii="Calibri" w:hAnsi="Calibri" w:cs="Calibri"/>
        </w:rPr>
      </w:pPr>
      <w:r w:rsidRPr="008C7603">
        <w:rPr>
          <w:rFonts w:ascii="Calibri" w:hAnsi="Calibri" w:cs="Calibri"/>
          <w:color w:val="auto"/>
        </w:rPr>
        <w:t xml:space="preserve">This explains the outcomes we are aiming for </w:t>
      </w:r>
      <w:r w:rsidRPr="008C7603">
        <w:rPr>
          <w:rFonts w:ascii="Calibri" w:hAnsi="Calibri" w:cs="Calibri"/>
          <w:b/>
          <w:bCs/>
          <w:color w:val="auto"/>
        </w:rPr>
        <w:t>by the end of our current strategy plan</w:t>
      </w:r>
      <w:r w:rsidRPr="008C7603">
        <w:rPr>
          <w:rFonts w:ascii="Calibri" w:hAnsi="Calibri" w:cs="Calibr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20"/>
        <w:gridCol w:w="4620"/>
        <w:gridCol w:w="5216"/>
      </w:tblGrid>
      <w:tr w:rsidR="008C569A" w:rsidRPr="008C7603" w14:paraId="2A7D5503" w14:textId="77777777" w:rsidTr="00C70065">
        <w:tc>
          <w:tcPr>
            <w:tcW w:w="620" w:type="dxa"/>
            <w:tcBorders>
              <w:top w:val="single" w:sz="4" w:space="0" w:color="000000"/>
              <w:left w:val="single" w:sz="4" w:space="0" w:color="000000"/>
              <w:bottom w:val="single" w:sz="4" w:space="0" w:color="000000"/>
              <w:right w:val="single" w:sz="4" w:space="0" w:color="000000"/>
            </w:tcBorders>
            <w:shd w:val="clear" w:color="auto" w:fill="CFDCE3"/>
          </w:tcPr>
          <w:p w14:paraId="10A7DAB5" w14:textId="77777777" w:rsidR="008C569A" w:rsidRPr="008C7603" w:rsidRDefault="008C569A" w:rsidP="00C31636">
            <w:pPr>
              <w:pStyle w:val="TableHeader"/>
              <w:ind w:left="0" w:right="0"/>
              <w:jc w:val="left"/>
              <w:rPr>
                <w:rFonts w:ascii="Calibri" w:hAnsi="Calibri" w:cs="Calibri"/>
              </w:rPr>
            </w:pPr>
          </w:p>
        </w:tc>
        <w:tc>
          <w:tcPr>
            <w:tcW w:w="46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246D5021" w:rsidR="008C569A" w:rsidRPr="008C7603" w:rsidRDefault="008C569A" w:rsidP="00C31636">
            <w:pPr>
              <w:pStyle w:val="TableHeader"/>
              <w:ind w:left="0" w:right="0"/>
              <w:jc w:val="left"/>
              <w:rPr>
                <w:rFonts w:ascii="Calibri" w:hAnsi="Calibri" w:cs="Calibri"/>
              </w:rPr>
            </w:pPr>
            <w:r w:rsidRPr="008C7603">
              <w:rPr>
                <w:rFonts w:ascii="Calibri" w:hAnsi="Calibri" w:cs="Calibri"/>
              </w:rPr>
              <w:t>Intended outcome</w:t>
            </w:r>
          </w:p>
        </w:tc>
        <w:tc>
          <w:tcPr>
            <w:tcW w:w="52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8C569A" w:rsidRPr="008C7603" w:rsidRDefault="008C569A" w:rsidP="00C31636">
            <w:pPr>
              <w:pStyle w:val="TableHeader"/>
              <w:ind w:left="0" w:right="0"/>
              <w:jc w:val="left"/>
              <w:rPr>
                <w:rFonts w:ascii="Calibri" w:hAnsi="Calibri" w:cs="Calibri"/>
              </w:rPr>
            </w:pPr>
            <w:r w:rsidRPr="008C7603">
              <w:rPr>
                <w:rFonts w:ascii="Calibri" w:hAnsi="Calibri" w:cs="Calibri"/>
              </w:rPr>
              <w:t>Success criteria</w:t>
            </w:r>
          </w:p>
        </w:tc>
      </w:tr>
      <w:tr w:rsidR="008C569A" w:rsidRPr="008C7603" w14:paraId="2A7D5506" w14:textId="77777777" w:rsidTr="00C70065">
        <w:tc>
          <w:tcPr>
            <w:tcW w:w="620" w:type="dxa"/>
            <w:tcBorders>
              <w:top w:val="single" w:sz="4" w:space="0" w:color="000000"/>
              <w:left w:val="single" w:sz="4" w:space="0" w:color="000000"/>
              <w:bottom w:val="single" w:sz="4" w:space="0" w:color="000000"/>
              <w:right w:val="single" w:sz="4" w:space="0" w:color="000000"/>
            </w:tcBorders>
          </w:tcPr>
          <w:p w14:paraId="07F775F9" w14:textId="1AB4EB17" w:rsidR="008C569A" w:rsidRPr="008C7603" w:rsidRDefault="008C569A" w:rsidP="00C31636">
            <w:pPr>
              <w:pStyle w:val="TableRow"/>
              <w:ind w:left="0" w:right="0"/>
              <w:rPr>
                <w:rFonts w:ascii="Calibri" w:hAnsi="Calibri" w:cs="Calibri"/>
              </w:rPr>
            </w:pPr>
            <w:r w:rsidRPr="008C7603">
              <w:rPr>
                <w:rFonts w:ascii="Calibri" w:hAnsi="Calibri" w:cs="Calibri"/>
              </w:rPr>
              <w:t>1</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149ABA2" w:rsidR="009138B9" w:rsidRPr="008C7603" w:rsidRDefault="00117A15" w:rsidP="00C31636">
            <w:pPr>
              <w:pStyle w:val="TableRow"/>
              <w:ind w:left="0" w:right="0"/>
              <w:rPr>
                <w:rFonts w:ascii="Calibri" w:hAnsi="Calibri" w:cs="Calibri"/>
              </w:rPr>
            </w:pPr>
            <w:r>
              <w:rPr>
                <w:rFonts w:ascii="Calibri" w:hAnsi="Calibri" w:cs="Calibri"/>
              </w:rPr>
              <w:t xml:space="preserve">The </w:t>
            </w:r>
            <w:r w:rsidRPr="00117A15">
              <w:rPr>
                <w:rFonts w:ascii="Calibri" w:hAnsi="Calibri" w:cs="Calibri"/>
              </w:rPr>
              <w:t xml:space="preserve">Maths dept </w:t>
            </w:r>
            <w:r w:rsidR="009138B9" w:rsidRPr="00117A15">
              <w:rPr>
                <w:rFonts w:ascii="Calibri" w:hAnsi="Calibri" w:cs="Calibri"/>
              </w:rPr>
              <w:t xml:space="preserve">will increase the </w:t>
            </w:r>
            <w:proofErr w:type="gramStart"/>
            <w:r w:rsidR="009138B9" w:rsidRPr="00117A15">
              <w:rPr>
                <w:rFonts w:ascii="Calibri" w:hAnsi="Calibri" w:cs="Calibri"/>
              </w:rPr>
              <w:t>Mathematics</w:t>
            </w:r>
            <w:proofErr w:type="gramEnd"/>
            <w:r w:rsidR="009138B9" w:rsidRPr="00117A15">
              <w:rPr>
                <w:rFonts w:ascii="Calibri" w:hAnsi="Calibri" w:cs="Calibri"/>
              </w:rPr>
              <w:t xml:space="preserve"> element of Attainment 8 by at least 0.5 points compared with the 202</w:t>
            </w:r>
            <w:r w:rsidR="006E7653">
              <w:rPr>
                <w:rFonts w:ascii="Calibri" w:hAnsi="Calibri" w:cs="Calibri"/>
              </w:rPr>
              <w:t>2</w:t>
            </w:r>
            <w:r w:rsidR="009138B9" w:rsidRPr="00117A15">
              <w:rPr>
                <w:rFonts w:ascii="Calibri" w:hAnsi="Calibri" w:cs="Calibri"/>
              </w:rPr>
              <w:t>–2</w:t>
            </w:r>
            <w:r w:rsidR="006E7653">
              <w:rPr>
                <w:rFonts w:ascii="Calibri" w:hAnsi="Calibri" w:cs="Calibri"/>
              </w:rPr>
              <w:t>3</w:t>
            </w:r>
            <w:r w:rsidR="009138B9" w:rsidRPr="00117A15">
              <w:rPr>
                <w:rFonts w:ascii="Calibri" w:hAnsi="Calibri" w:cs="Calibri"/>
              </w:rPr>
              <w:t xml:space="preserve"> baseline. </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51F2" w14:textId="25588924" w:rsidR="00C70065" w:rsidRPr="00C70065" w:rsidRDefault="00C70065" w:rsidP="00C70065">
            <w:pPr>
              <w:pStyle w:val="TableRowCentered"/>
              <w:jc w:val="left"/>
              <w:rPr>
                <w:rFonts w:ascii="Calibri" w:hAnsi="Calibri" w:cs="Calibri"/>
              </w:rPr>
            </w:pPr>
            <w:r w:rsidRPr="00C70065">
              <w:rPr>
                <w:rFonts w:ascii="Calibri" w:hAnsi="Calibri" w:cs="Calibri"/>
              </w:rPr>
              <w:t xml:space="preserve">Attainment 8 (Maths element) increases by at least 0.5 points </w:t>
            </w:r>
          </w:p>
          <w:p w14:paraId="2A0A88E2" w14:textId="4C3C2170" w:rsidR="00C70065" w:rsidRPr="00C70065" w:rsidRDefault="00C70065" w:rsidP="00C70065">
            <w:pPr>
              <w:pStyle w:val="TableRowCentered"/>
              <w:jc w:val="left"/>
              <w:rPr>
                <w:rFonts w:ascii="Calibri" w:hAnsi="Calibri" w:cs="Calibri"/>
              </w:rPr>
            </w:pPr>
            <w:r w:rsidRPr="00C70065">
              <w:rPr>
                <w:rFonts w:ascii="Calibri" w:hAnsi="Calibri" w:cs="Calibri"/>
              </w:rPr>
              <w:t>At least 65% of Year 11 students meet or exceed their individual maths target grades.</w:t>
            </w:r>
          </w:p>
          <w:p w14:paraId="055E0F44" w14:textId="3BFCD03C" w:rsidR="00C70065" w:rsidRPr="00C70065" w:rsidRDefault="00C70065" w:rsidP="00C70065">
            <w:pPr>
              <w:pStyle w:val="TableRowCentered"/>
              <w:jc w:val="left"/>
              <w:rPr>
                <w:rFonts w:ascii="Calibri" w:hAnsi="Calibri" w:cs="Calibri"/>
              </w:rPr>
            </w:pPr>
            <w:r w:rsidRPr="00C70065">
              <w:rPr>
                <w:rFonts w:ascii="Calibri" w:hAnsi="Calibri" w:cs="Calibri"/>
              </w:rPr>
              <w:t>Gaps between disadvantaged and non-disadvantaged students in maths Attainment 8 narrow by at least 0.3 points.</w:t>
            </w:r>
          </w:p>
          <w:p w14:paraId="2A7D5505" w14:textId="50D5A023" w:rsidR="008C569A" w:rsidRPr="008C7603" w:rsidRDefault="008C569A" w:rsidP="00C31636">
            <w:pPr>
              <w:pStyle w:val="TableRowCentered"/>
              <w:ind w:left="0" w:right="0"/>
              <w:jc w:val="left"/>
              <w:rPr>
                <w:rFonts w:ascii="Calibri" w:hAnsi="Calibri" w:cs="Calibri"/>
                <w:szCs w:val="24"/>
              </w:rPr>
            </w:pPr>
          </w:p>
        </w:tc>
      </w:tr>
      <w:tr w:rsidR="008C569A" w:rsidRPr="008C7603" w14:paraId="2A7D5509" w14:textId="77777777" w:rsidTr="00C70065">
        <w:tc>
          <w:tcPr>
            <w:tcW w:w="620" w:type="dxa"/>
            <w:tcBorders>
              <w:top w:val="single" w:sz="4" w:space="0" w:color="000000"/>
              <w:left w:val="single" w:sz="4" w:space="0" w:color="000000"/>
              <w:bottom w:val="single" w:sz="4" w:space="0" w:color="000000"/>
              <w:right w:val="single" w:sz="4" w:space="0" w:color="000000"/>
            </w:tcBorders>
          </w:tcPr>
          <w:p w14:paraId="23E4743E" w14:textId="29AB8F2C" w:rsidR="008C569A" w:rsidRPr="008C7603" w:rsidRDefault="008C569A" w:rsidP="00C31636">
            <w:pPr>
              <w:pStyle w:val="TableRow"/>
              <w:ind w:left="0" w:right="0"/>
              <w:rPr>
                <w:rFonts w:ascii="Calibri" w:hAnsi="Calibri" w:cs="Calibri"/>
              </w:rPr>
            </w:pPr>
            <w:r w:rsidRPr="008C7603">
              <w:rPr>
                <w:rFonts w:ascii="Calibri" w:hAnsi="Calibri" w:cs="Calibri"/>
              </w:rPr>
              <w:t>2</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DB3053A" w:rsidR="008C569A" w:rsidRPr="008C7603" w:rsidRDefault="008C569A" w:rsidP="00C31636">
            <w:pPr>
              <w:pStyle w:val="TableRow"/>
              <w:ind w:left="0" w:right="0"/>
              <w:rPr>
                <w:rFonts w:ascii="Calibri" w:hAnsi="Calibri" w:cs="Calibri"/>
              </w:rPr>
            </w:pPr>
            <w:r w:rsidRPr="008C7603">
              <w:rPr>
                <w:rFonts w:ascii="Calibri" w:hAnsi="Calibri" w:cs="Calibri"/>
              </w:rPr>
              <w:t>Reduced levels of absence for disadvantaged students and a reduction in persistent absence</w:t>
            </w:r>
            <w:r w:rsidR="00686D02">
              <w:rPr>
                <w:rFonts w:ascii="Calibri" w:hAnsi="Calibri" w:cs="Calibri"/>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D535588" w:rsidR="008C569A" w:rsidRPr="008C7603" w:rsidRDefault="008C569A" w:rsidP="00C31636">
            <w:pPr>
              <w:pStyle w:val="TableRowCentered"/>
              <w:ind w:left="0" w:right="0"/>
              <w:jc w:val="left"/>
              <w:rPr>
                <w:rFonts w:ascii="Calibri" w:hAnsi="Calibri" w:cs="Calibri"/>
                <w:szCs w:val="24"/>
              </w:rPr>
            </w:pPr>
            <w:r w:rsidRPr="008C7603">
              <w:rPr>
                <w:rFonts w:ascii="Calibri" w:hAnsi="Calibri" w:cs="Calibri"/>
                <w:szCs w:val="24"/>
              </w:rPr>
              <w:t>Attendance for disadvantaged students to be 95%</w:t>
            </w:r>
            <w:r w:rsidR="00772A46">
              <w:rPr>
                <w:rFonts w:ascii="Calibri" w:hAnsi="Calibri" w:cs="Calibri"/>
                <w:szCs w:val="24"/>
              </w:rPr>
              <w:t xml:space="preserve"> or above</w:t>
            </w:r>
            <w:r w:rsidRPr="008C7603">
              <w:rPr>
                <w:rFonts w:ascii="Calibri" w:hAnsi="Calibri" w:cs="Calibri"/>
                <w:szCs w:val="24"/>
              </w:rPr>
              <w:t>. A 5% reduction in persistent absence of disadvantaged students.</w:t>
            </w:r>
          </w:p>
        </w:tc>
      </w:tr>
      <w:tr w:rsidR="008C569A" w:rsidRPr="008C7603" w14:paraId="2A7D550C" w14:textId="77777777" w:rsidTr="00C70065">
        <w:tc>
          <w:tcPr>
            <w:tcW w:w="620" w:type="dxa"/>
            <w:tcBorders>
              <w:top w:val="single" w:sz="4" w:space="0" w:color="000000"/>
              <w:left w:val="single" w:sz="4" w:space="0" w:color="000000"/>
              <w:bottom w:val="single" w:sz="4" w:space="0" w:color="000000"/>
              <w:right w:val="single" w:sz="4" w:space="0" w:color="000000"/>
            </w:tcBorders>
          </w:tcPr>
          <w:p w14:paraId="1DC07DA2" w14:textId="35A05F34" w:rsidR="008C569A" w:rsidRPr="008C7603" w:rsidRDefault="008C569A" w:rsidP="00C31636">
            <w:pPr>
              <w:pStyle w:val="TableRow"/>
              <w:ind w:left="0" w:right="0"/>
              <w:rPr>
                <w:rFonts w:ascii="Calibri" w:hAnsi="Calibri" w:cs="Calibri"/>
                <w:sz w:val="22"/>
                <w:szCs w:val="22"/>
              </w:rPr>
            </w:pPr>
            <w:r w:rsidRPr="008C7603">
              <w:rPr>
                <w:rFonts w:ascii="Calibri" w:hAnsi="Calibri" w:cs="Calibri"/>
                <w:sz w:val="22"/>
                <w:szCs w:val="22"/>
              </w:rPr>
              <w:t>3</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83722" w14:textId="47DC41D6" w:rsidR="008C569A" w:rsidRPr="008C7603" w:rsidRDefault="008C569A" w:rsidP="00C31636">
            <w:pPr>
              <w:pStyle w:val="TableRow"/>
              <w:ind w:left="0" w:right="0"/>
              <w:rPr>
                <w:rFonts w:ascii="Calibri" w:hAnsi="Calibri" w:cs="Calibri"/>
              </w:rPr>
            </w:pPr>
            <w:r w:rsidRPr="008C7603">
              <w:rPr>
                <w:rFonts w:ascii="Calibri" w:hAnsi="Calibri" w:cs="Calibri"/>
              </w:rPr>
              <w:t>Robust reading intervention with bespoke intervention for students to have achieved their chronological reading age by the end of KS3</w:t>
            </w:r>
            <w:r w:rsidR="00686D02">
              <w:rPr>
                <w:rFonts w:ascii="Calibri" w:hAnsi="Calibri" w:cs="Calibri"/>
              </w:rPr>
              <w:t>.</w:t>
            </w:r>
          </w:p>
          <w:p w14:paraId="2A7D550A" w14:textId="67D67852" w:rsidR="008C569A" w:rsidRPr="008C7603" w:rsidRDefault="008C569A" w:rsidP="00C31636">
            <w:pPr>
              <w:pStyle w:val="TableRow"/>
              <w:ind w:left="0" w:right="0"/>
              <w:rPr>
                <w:rFonts w:ascii="Calibri" w:hAnsi="Calibri" w:cs="Calibri"/>
              </w:rPr>
            </w:pPr>
            <w:r w:rsidRPr="008C7603">
              <w:rPr>
                <w:rFonts w:ascii="Calibri" w:hAnsi="Calibri" w:cs="Calibri"/>
              </w:rPr>
              <w:t>Extended writing with improved levels of tier 3 disciplinary vocabulary</w:t>
            </w:r>
            <w:r w:rsidR="00686D02">
              <w:rPr>
                <w:rFonts w:ascii="Calibri" w:hAnsi="Calibri" w:cs="Calibri"/>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46A8" w14:textId="1426702A" w:rsidR="008C569A"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 xml:space="preserve">Thinking Reading </w:t>
            </w:r>
            <w:r w:rsidR="00BB5542">
              <w:rPr>
                <w:rFonts w:ascii="Calibri" w:hAnsi="Calibri" w:cs="Calibri"/>
                <w:szCs w:val="24"/>
              </w:rPr>
              <w:t xml:space="preserve">programme </w:t>
            </w:r>
            <w:r w:rsidRPr="008C7603">
              <w:rPr>
                <w:rFonts w:ascii="Calibri" w:hAnsi="Calibri" w:cs="Calibri"/>
                <w:szCs w:val="24"/>
              </w:rPr>
              <w:t>outcomes showing notable improvement in the reading age and ability of disadvantaged students.</w:t>
            </w:r>
          </w:p>
          <w:p w14:paraId="2A7D550B" w14:textId="318E4E43" w:rsidR="000026FA"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 xml:space="preserve">Improved GCSE English </w:t>
            </w:r>
            <w:r w:rsidR="007F7ADA">
              <w:rPr>
                <w:rFonts w:ascii="Calibri" w:hAnsi="Calibri" w:cs="Calibri"/>
                <w:szCs w:val="24"/>
              </w:rPr>
              <w:t>attainment</w:t>
            </w:r>
            <w:r w:rsidRPr="008C7603">
              <w:rPr>
                <w:rFonts w:ascii="Calibri" w:hAnsi="Calibri" w:cs="Calibri"/>
                <w:szCs w:val="24"/>
              </w:rPr>
              <w:t xml:space="preserve"> for disadvantaged students</w:t>
            </w:r>
            <w:r w:rsidR="00BB5542">
              <w:rPr>
                <w:rFonts w:ascii="Calibri" w:hAnsi="Calibri" w:cs="Calibri"/>
                <w:szCs w:val="24"/>
              </w:rPr>
              <w:t>.</w:t>
            </w:r>
          </w:p>
        </w:tc>
      </w:tr>
      <w:tr w:rsidR="008C569A" w:rsidRPr="008C7603" w14:paraId="2A7D550F" w14:textId="77777777" w:rsidTr="00C70065">
        <w:tc>
          <w:tcPr>
            <w:tcW w:w="620" w:type="dxa"/>
            <w:tcBorders>
              <w:top w:val="single" w:sz="4" w:space="0" w:color="000000"/>
              <w:left w:val="single" w:sz="4" w:space="0" w:color="000000"/>
              <w:bottom w:val="single" w:sz="4" w:space="0" w:color="000000"/>
              <w:right w:val="single" w:sz="4" w:space="0" w:color="000000"/>
            </w:tcBorders>
          </w:tcPr>
          <w:p w14:paraId="34596DC9" w14:textId="64712E06" w:rsidR="008C569A" w:rsidRPr="008C7603" w:rsidRDefault="008C569A" w:rsidP="00C31636">
            <w:pPr>
              <w:pStyle w:val="TableRow"/>
              <w:ind w:left="0" w:right="0"/>
              <w:rPr>
                <w:rFonts w:ascii="Calibri" w:hAnsi="Calibri" w:cs="Calibri"/>
                <w:sz w:val="22"/>
                <w:szCs w:val="22"/>
              </w:rPr>
            </w:pPr>
            <w:r w:rsidRPr="008C7603">
              <w:rPr>
                <w:rFonts w:ascii="Calibri" w:hAnsi="Calibri" w:cs="Calibri"/>
                <w:sz w:val="22"/>
                <w:szCs w:val="22"/>
              </w:rPr>
              <w:t>4</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6A44" w14:textId="29D2C9DE" w:rsidR="008C569A" w:rsidRPr="008C7603" w:rsidRDefault="008C569A" w:rsidP="00C31636">
            <w:pPr>
              <w:pStyle w:val="TableRow"/>
              <w:ind w:left="0" w:right="0"/>
              <w:rPr>
                <w:rFonts w:ascii="Calibri" w:hAnsi="Calibri" w:cs="Calibri"/>
              </w:rPr>
            </w:pPr>
            <w:r w:rsidRPr="008C7603">
              <w:rPr>
                <w:rFonts w:ascii="Calibri" w:hAnsi="Calibri" w:cs="Calibri"/>
              </w:rPr>
              <w:t xml:space="preserve">Disadvantaged student </w:t>
            </w:r>
            <w:r w:rsidR="009138B9">
              <w:rPr>
                <w:rFonts w:ascii="Calibri" w:hAnsi="Calibri" w:cs="Calibri"/>
              </w:rPr>
              <w:t>engagement with</w:t>
            </w:r>
            <w:r w:rsidRPr="008C7603">
              <w:rPr>
                <w:rFonts w:ascii="Calibri" w:hAnsi="Calibri" w:cs="Calibri"/>
              </w:rPr>
              <w:t xml:space="preserve"> essential curriculum visits, </w:t>
            </w:r>
            <w:r w:rsidR="00BB5542">
              <w:rPr>
                <w:rFonts w:ascii="Calibri" w:hAnsi="Calibri" w:cs="Calibri"/>
              </w:rPr>
              <w:t>Y</w:t>
            </w:r>
            <w:r w:rsidRPr="008C7603">
              <w:rPr>
                <w:rFonts w:ascii="Calibri" w:hAnsi="Calibri" w:cs="Calibri"/>
              </w:rPr>
              <w:t>ear 7 residential and one exchange th</w:t>
            </w:r>
            <w:r w:rsidR="00EE4A29">
              <w:rPr>
                <w:rFonts w:ascii="Calibri" w:hAnsi="Calibri" w:cs="Calibri"/>
              </w:rPr>
              <w:t>rough</w:t>
            </w:r>
            <w:r w:rsidRPr="008C7603">
              <w:rPr>
                <w:rFonts w:ascii="Calibri" w:hAnsi="Calibri" w:cs="Calibri"/>
              </w:rPr>
              <w:t xml:space="preserve"> priority access to a grants system</w:t>
            </w:r>
            <w:r w:rsidR="00686D02">
              <w:rPr>
                <w:rFonts w:ascii="Calibri" w:hAnsi="Calibri" w:cs="Calibri"/>
              </w:rPr>
              <w:t>.</w:t>
            </w:r>
          </w:p>
          <w:p w14:paraId="69887F10" w14:textId="77777777" w:rsidR="000026FA" w:rsidRPr="008C7603" w:rsidRDefault="000026FA" w:rsidP="00C31636">
            <w:pPr>
              <w:pStyle w:val="TableRow"/>
              <w:ind w:left="0" w:right="0"/>
              <w:rPr>
                <w:rFonts w:ascii="Calibri" w:hAnsi="Calibri" w:cs="Calibri"/>
              </w:rPr>
            </w:pPr>
          </w:p>
          <w:p w14:paraId="2A7D550D" w14:textId="13F6E9EE" w:rsidR="000026FA" w:rsidRPr="008C7603" w:rsidRDefault="000026FA" w:rsidP="00C31636">
            <w:pPr>
              <w:pStyle w:val="TableRow"/>
              <w:ind w:left="0" w:right="0"/>
              <w:rPr>
                <w:rFonts w:ascii="Calibri" w:hAnsi="Calibri" w:cs="Calibri"/>
              </w:rPr>
            </w:pPr>
            <w:r w:rsidRPr="008C7603">
              <w:rPr>
                <w:rFonts w:ascii="Calibri" w:hAnsi="Calibri" w:cs="Calibri"/>
              </w:rPr>
              <w:t>All disadvantaged students take part in at least one club or enrichment activity termly.</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AC009" w14:textId="77777777" w:rsidR="00772A46" w:rsidRDefault="000026FA" w:rsidP="00C31636">
            <w:pPr>
              <w:pStyle w:val="TableRowCentered"/>
              <w:ind w:left="0" w:right="0"/>
              <w:jc w:val="left"/>
              <w:rPr>
                <w:rFonts w:ascii="Calibri" w:hAnsi="Calibri" w:cs="Calibri"/>
                <w:szCs w:val="24"/>
              </w:rPr>
            </w:pPr>
            <w:r w:rsidRPr="008C7603">
              <w:rPr>
                <w:rFonts w:ascii="Calibri" w:hAnsi="Calibri" w:cs="Calibri"/>
                <w:szCs w:val="24"/>
              </w:rPr>
              <w:t>Disadvantage students</w:t>
            </w:r>
            <w:r w:rsidR="00B85596" w:rsidRPr="008C7603">
              <w:rPr>
                <w:rFonts w:ascii="Calibri" w:hAnsi="Calibri" w:cs="Calibri"/>
                <w:szCs w:val="24"/>
              </w:rPr>
              <w:t xml:space="preserve">’ </w:t>
            </w:r>
            <w:r w:rsidRPr="008C7603">
              <w:rPr>
                <w:rFonts w:ascii="Calibri" w:hAnsi="Calibri" w:cs="Calibri"/>
                <w:szCs w:val="24"/>
              </w:rPr>
              <w:t>participation in at least one residential trip</w:t>
            </w:r>
            <w:r w:rsidR="00772A46">
              <w:rPr>
                <w:rFonts w:ascii="Calibri" w:hAnsi="Calibri" w:cs="Calibri"/>
                <w:szCs w:val="24"/>
              </w:rPr>
              <w:t>.</w:t>
            </w:r>
          </w:p>
          <w:p w14:paraId="2A7D550E" w14:textId="02966800" w:rsidR="008C569A" w:rsidRPr="008C7603" w:rsidRDefault="000026FA" w:rsidP="007F7ADA">
            <w:pPr>
              <w:pStyle w:val="TableRowCentered"/>
              <w:ind w:left="0" w:right="0"/>
              <w:jc w:val="left"/>
              <w:rPr>
                <w:rFonts w:ascii="Calibri" w:hAnsi="Calibri" w:cs="Calibri"/>
                <w:szCs w:val="24"/>
              </w:rPr>
            </w:pPr>
            <w:r w:rsidRPr="008C7603">
              <w:rPr>
                <w:rFonts w:ascii="Calibri" w:hAnsi="Calibri" w:cs="Calibri"/>
                <w:szCs w:val="24"/>
              </w:rPr>
              <w:t>Disadvantaged students can speak</w:t>
            </w:r>
            <w:r w:rsidR="00BB5542">
              <w:rPr>
                <w:rFonts w:ascii="Calibri" w:hAnsi="Calibri" w:cs="Calibri"/>
                <w:szCs w:val="24"/>
              </w:rPr>
              <w:t xml:space="preserve"> with pride and engagement</w:t>
            </w:r>
            <w:r w:rsidRPr="008C7603">
              <w:rPr>
                <w:rFonts w:ascii="Calibri" w:hAnsi="Calibri" w:cs="Calibri"/>
                <w:szCs w:val="24"/>
              </w:rPr>
              <w:t xml:space="preserve"> about their participation in enrichment activities</w:t>
            </w:r>
            <w:r w:rsidR="00BB5542">
              <w:rPr>
                <w:rFonts w:ascii="Calibri" w:hAnsi="Calibri" w:cs="Calibri"/>
                <w:szCs w:val="24"/>
              </w:rPr>
              <w:t xml:space="preserve"> and how this has impacted them in a positive way</w:t>
            </w:r>
            <w:r w:rsidRPr="008C7603">
              <w:rPr>
                <w:rFonts w:ascii="Calibri" w:hAnsi="Calibri" w:cs="Calibri"/>
                <w:szCs w:val="24"/>
              </w:rPr>
              <w:t>.</w:t>
            </w:r>
          </w:p>
        </w:tc>
      </w:tr>
      <w:tr w:rsidR="008C569A" w:rsidRPr="008C7603" w14:paraId="04045A44" w14:textId="77777777" w:rsidTr="00C70065">
        <w:tc>
          <w:tcPr>
            <w:tcW w:w="620" w:type="dxa"/>
            <w:tcBorders>
              <w:top w:val="single" w:sz="4" w:space="0" w:color="000000"/>
              <w:left w:val="single" w:sz="4" w:space="0" w:color="000000"/>
              <w:bottom w:val="single" w:sz="4" w:space="0" w:color="000000"/>
              <w:right w:val="single" w:sz="4" w:space="0" w:color="000000"/>
            </w:tcBorders>
          </w:tcPr>
          <w:p w14:paraId="408A760F" w14:textId="3607A0E5" w:rsidR="008C569A" w:rsidRPr="008C7603" w:rsidRDefault="008C569A" w:rsidP="00C31636">
            <w:pPr>
              <w:pStyle w:val="TableRow"/>
              <w:ind w:left="0" w:right="0"/>
              <w:rPr>
                <w:rFonts w:ascii="Calibri" w:hAnsi="Calibri" w:cs="Calibri"/>
                <w:sz w:val="22"/>
                <w:szCs w:val="22"/>
              </w:rPr>
            </w:pPr>
            <w:r w:rsidRPr="008C7603">
              <w:rPr>
                <w:rFonts w:ascii="Calibri" w:hAnsi="Calibri" w:cs="Calibri"/>
                <w:sz w:val="22"/>
                <w:szCs w:val="22"/>
              </w:rPr>
              <w:t>5</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036E" w14:textId="3CCA953D" w:rsidR="008C569A" w:rsidRPr="008C7603" w:rsidRDefault="000026FA" w:rsidP="00C31636">
            <w:pPr>
              <w:pStyle w:val="TableRow"/>
              <w:ind w:left="0" w:right="0"/>
              <w:rPr>
                <w:rFonts w:ascii="Calibri" w:hAnsi="Calibri" w:cs="Calibri"/>
              </w:rPr>
            </w:pPr>
            <w:r w:rsidRPr="008C7603">
              <w:rPr>
                <w:rFonts w:ascii="Calibri" w:hAnsi="Calibri" w:cs="Calibri"/>
              </w:rPr>
              <w:t>For t</w:t>
            </w:r>
            <w:r w:rsidR="008C569A" w:rsidRPr="008C7603">
              <w:rPr>
                <w:rFonts w:ascii="Calibri" w:hAnsi="Calibri" w:cs="Calibri"/>
              </w:rPr>
              <w:t xml:space="preserve">his year’s high sixth form retention rate to be </w:t>
            </w:r>
            <w:r w:rsidR="009138B9">
              <w:rPr>
                <w:rFonts w:ascii="Calibri" w:hAnsi="Calibri" w:cs="Calibri"/>
              </w:rPr>
              <w:t xml:space="preserve">sustained. </w:t>
            </w:r>
            <w:r w:rsidR="007F7ADA">
              <w:rPr>
                <w:rFonts w:ascii="Calibri" w:hAnsi="Calibri" w:cs="Calibri"/>
              </w:rPr>
              <w:t>D</w:t>
            </w:r>
            <w:r w:rsidR="008C569A" w:rsidRPr="008C7603">
              <w:rPr>
                <w:rFonts w:ascii="Calibri" w:hAnsi="Calibri" w:cs="Calibri"/>
              </w:rPr>
              <w:t>isadvantaged student</w:t>
            </w:r>
            <w:r w:rsidRPr="008C7603">
              <w:rPr>
                <w:rFonts w:ascii="Calibri" w:hAnsi="Calibri" w:cs="Calibri"/>
              </w:rPr>
              <w:t>s</w:t>
            </w:r>
            <w:r w:rsidR="008C569A" w:rsidRPr="008C7603">
              <w:rPr>
                <w:rFonts w:ascii="Calibri" w:hAnsi="Calibri" w:cs="Calibri"/>
              </w:rPr>
              <w:t xml:space="preserve"> to </w:t>
            </w:r>
            <w:r w:rsidR="007F7ADA">
              <w:rPr>
                <w:rFonts w:ascii="Calibri" w:hAnsi="Calibri" w:cs="Calibri"/>
              </w:rPr>
              <w:t xml:space="preserve">have </w:t>
            </w:r>
            <w:r w:rsidR="008C569A" w:rsidRPr="008C7603">
              <w:rPr>
                <w:rFonts w:ascii="Calibri" w:hAnsi="Calibri" w:cs="Calibri"/>
              </w:rPr>
              <w:t>an aspirational progression destination plan for post-16</w:t>
            </w:r>
            <w:r w:rsidR="00BB5542">
              <w:rPr>
                <w:rFonts w:ascii="Calibri" w:hAnsi="Calibri" w:cs="Calibri"/>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04E9B" w14:textId="632F828E" w:rsidR="000026FA"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 xml:space="preserve">A high proportion of </w:t>
            </w:r>
            <w:proofErr w:type="gramStart"/>
            <w:r w:rsidRPr="008C7603">
              <w:rPr>
                <w:rFonts w:ascii="Calibri" w:hAnsi="Calibri" w:cs="Calibri"/>
                <w:szCs w:val="24"/>
              </w:rPr>
              <w:t>students</w:t>
            </w:r>
            <w:proofErr w:type="gramEnd"/>
            <w:r w:rsidRPr="008C7603">
              <w:rPr>
                <w:rFonts w:ascii="Calibri" w:hAnsi="Calibri" w:cs="Calibri"/>
                <w:szCs w:val="24"/>
              </w:rPr>
              <w:t xml:space="preserve"> matriculate and/or choose to remain with us at AES </w:t>
            </w:r>
            <w:r w:rsidR="00BB5542">
              <w:rPr>
                <w:rFonts w:ascii="Calibri" w:hAnsi="Calibri" w:cs="Calibri"/>
                <w:szCs w:val="24"/>
              </w:rPr>
              <w:t>S</w:t>
            </w:r>
            <w:r w:rsidRPr="008C7603">
              <w:rPr>
                <w:rFonts w:ascii="Calibri" w:hAnsi="Calibri" w:cs="Calibri"/>
                <w:szCs w:val="24"/>
              </w:rPr>
              <w:t xml:space="preserve">ixth </w:t>
            </w:r>
            <w:r w:rsidR="00BB5542">
              <w:rPr>
                <w:rFonts w:ascii="Calibri" w:hAnsi="Calibri" w:cs="Calibri"/>
                <w:szCs w:val="24"/>
              </w:rPr>
              <w:t>F</w:t>
            </w:r>
            <w:r w:rsidRPr="008C7603">
              <w:rPr>
                <w:rFonts w:ascii="Calibri" w:hAnsi="Calibri" w:cs="Calibri"/>
                <w:szCs w:val="24"/>
              </w:rPr>
              <w:t xml:space="preserve">orm or go on to </w:t>
            </w:r>
            <w:r w:rsidR="00BB5542">
              <w:rPr>
                <w:rFonts w:ascii="Calibri" w:hAnsi="Calibri" w:cs="Calibri"/>
                <w:szCs w:val="24"/>
              </w:rPr>
              <w:t xml:space="preserve">alternative </w:t>
            </w:r>
            <w:r w:rsidRPr="008C7603">
              <w:rPr>
                <w:rFonts w:ascii="Calibri" w:hAnsi="Calibri" w:cs="Calibri"/>
                <w:szCs w:val="24"/>
              </w:rPr>
              <w:t>providers with similarly academically challenging course</w:t>
            </w:r>
            <w:r w:rsidR="00BB5542">
              <w:rPr>
                <w:rFonts w:ascii="Calibri" w:hAnsi="Calibri" w:cs="Calibri"/>
                <w:szCs w:val="24"/>
              </w:rPr>
              <w:t>s</w:t>
            </w:r>
            <w:r w:rsidRPr="008C7603">
              <w:rPr>
                <w:rFonts w:ascii="Calibri" w:hAnsi="Calibri" w:cs="Calibri"/>
                <w:szCs w:val="24"/>
              </w:rPr>
              <w:t>.</w:t>
            </w:r>
          </w:p>
        </w:tc>
      </w:tr>
      <w:tr w:rsidR="005E6B71" w:rsidRPr="008C7603" w14:paraId="3955E8CD" w14:textId="77777777" w:rsidTr="00C70065">
        <w:tc>
          <w:tcPr>
            <w:tcW w:w="620" w:type="dxa"/>
            <w:tcBorders>
              <w:top w:val="single" w:sz="4" w:space="0" w:color="000000"/>
              <w:left w:val="single" w:sz="4" w:space="0" w:color="000000"/>
              <w:bottom w:val="single" w:sz="4" w:space="0" w:color="000000"/>
              <w:right w:val="single" w:sz="4" w:space="0" w:color="000000"/>
            </w:tcBorders>
          </w:tcPr>
          <w:p w14:paraId="79DAC2F1" w14:textId="2FD0C08A" w:rsidR="005E6B71" w:rsidRPr="008C7603" w:rsidRDefault="005E6B71" w:rsidP="00C31636">
            <w:pPr>
              <w:pStyle w:val="TableRow"/>
              <w:ind w:left="0" w:right="0"/>
              <w:rPr>
                <w:rFonts w:ascii="Calibri" w:hAnsi="Calibri" w:cs="Calibri"/>
                <w:sz w:val="22"/>
                <w:szCs w:val="22"/>
              </w:rPr>
            </w:pPr>
            <w:r>
              <w:rPr>
                <w:rFonts w:ascii="Calibri" w:hAnsi="Calibri" w:cs="Calibri"/>
                <w:sz w:val="22"/>
                <w:szCs w:val="22"/>
              </w:rPr>
              <w:t>6</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57EBA" w14:textId="16970897" w:rsidR="005E6B71" w:rsidRPr="008C7603" w:rsidRDefault="005E6B71" w:rsidP="00C31636">
            <w:pPr>
              <w:pStyle w:val="TableRow"/>
              <w:ind w:left="0" w:right="0"/>
              <w:rPr>
                <w:rFonts w:ascii="Calibri" w:hAnsi="Calibri" w:cs="Calibri"/>
              </w:rPr>
            </w:pPr>
            <w:r>
              <w:rPr>
                <w:rFonts w:ascii="Calibri" w:hAnsi="Calibri" w:cs="Calibri"/>
              </w:rPr>
              <w:t>Greater parental engagement</w:t>
            </w:r>
            <w:r w:rsidR="00686D02">
              <w:rPr>
                <w:rFonts w:ascii="Calibri" w:hAnsi="Calibri" w:cs="Calibri"/>
              </w:rPr>
              <w:t>.</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423C" w14:textId="0B545BFA" w:rsidR="005E6B71" w:rsidRPr="005E6B71" w:rsidRDefault="005E6B71" w:rsidP="005E6B71">
            <w:pPr>
              <w:pStyle w:val="TableRowCentered"/>
              <w:jc w:val="left"/>
              <w:rPr>
                <w:rFonts w:ascii="Calibri" w:hAnsi="Calibri" w:cs="Calibri"/>
              </w:rPr>
            </w:pPr>
            <w:r w:rsidRPr="005E6B71">
              <w:rPr>
                <w:rFonts w:ascii="Calibri" w:hAnsi="Calibri" w:cs="Calibri"/>
              </w:rPr>
              <w:t>Parents</w:t>
            </w:r>
            <w:r>
              <w:rPr>
                <w:rFonts w:ascii="Calibri" w:hAnsi="Calibri" w:cs="Calibri"/>
              </w:rPr>
              <w:t xml:space="preserve"> Information</w:t>
            </w:r>
            <w:r w:rsidRPr="005E6B71">
              <w:rPr>
                <w:rFonts w:ascii="Calibri" w:hAnsi="Calibri" w:cs="Calibri"/>
              </w:rPr>
              <w:t xml:space="preserve"> evening attendance rises by at least </w:t>
            </w:r>
            <w:r>
              <w:rPr>
                <w:rFonts w:ascii="Calibri" w:hAnsi="Calibri" w:cs="Calibri"/>
              </w:rPr>
              <w:t>15</w:t>
            </w:r>
            <w:r w:rsidRPr="005E6B71">
              <w:rPr>
                <w:rFonts w:ascii="Calibri" w:hAnsi="Calibri" w:cs="Calibri"/>
              </w:rPr>
              <w:t>% compared with the 202</w:t>
            </w:r>
            <w:r w:rsidR="006E7653">
              <w:rPr>
                <w:rFonts w:ascii="Calibri" w:hAnsi="Calibri" w:cs="Calibri"/>
              </w:rPr>
              <w:t>2</w:t>
            </w:r>
            <w:r w:rsidRPr="005E6B71">
              <w:rPr>
                <w:rFonts w:ascii="Calibri" w:hAnsi="Calibri" w:cs="Calibri"/>
              </w:rPr>
              <w:t>–2</w:t>
            </w:r>
            <w:r w:rsidR="006E7653">
              <w:rPr>
                <w:rFonts w:ascii="Calibri" w:hAnsi="Calibri" w:cs="Calibri"/>
              </w:rPr>
              <w:t>3</w:t>
            </w:r>
            <w:r w:rsidRPr="005E6B71">
              <w:rPr>
                <w:rFonts w:ascii="Calibri" w:hAnsi="Calibri" w:cs="Calibri"/>
              </w:rPr>
              <w:t xml:space="preserve"> baseline.</w:t>
            </w:r>
          </w:p>
          <w:p w14:paraId="651ED3A8" w14:textId="3B315283" w:rsidR="005E6B71" w:rsidRPr="005E6B71" w:rsidRDefault="005E6B71" w:rsidP="005E6B71">
            <w:pPr>
              <w:pStyle w:val="TableRowCentered"/>
              <w:jc w:val="left"/>
              <w:rPr>
                <w:rFonts w:ascii="Calibri" w:hAnsi="Calibri" w:cs="Calibri"/>
              </w:rPr>
            </w:pPr>
            <w:r w:rsidRPr="005E6B71">
              <w:rPr>
                <w:rFonts w:ascii="Calibri" w:hAnsi="Calibri" w:cs="Calibri"/>
              </w:rPr>
              <w:lastRenderedPageBreak/>
              <w:t>At least 70% of parents actively use school communication Arbor platforms (as measured by usage analytics</w:t>
            </w:r>
            <w:r w:rsidR="00686D02">
              <w:rPr>
                <w:rFonts w:ascii="Calibri" w:hAnsi="Calibri" w:cs="Calibri"/>
              </w:rPr>
              <w:t>)</w:t>
            </w:r>
            <w:r w:rsidRPr="005E6B71">
              <w:rPr>
                <w:rFonts w:ascii="Calibri" w:hAnsi="Calibri" w:cs="Calibri"/>
              </w:rPr>
              <w:t>.</w:t>
            </w:r>
          </w:p>
          <w:p w14:paraId="6AAAC865" w14:textId="7F2287A6" w:rsidR="005E6B71" w:rsidRPr="005E6B71" w:rsidRDefault="005E6B71" w:rsidP="005E6B71">
            <w:pPr>
              <w:pStyle w:val="TableRowCentered"/>
              <w:jc w:val="left"/>
              <w:rPr>
                <w:rFonts w:ascii="Calibri" w:hAnsi="Calibri" w:cs="Calibri"/>
              </w:rPr>
            </w:pPr>
            <w:r w:rsidRPr="005E6B71">
              <w:rPr>
                <w:rFonts w:ascii="Calibri" w:hAnsi="Calibri" w:cs="Calibri"/>
              </w:rPr>
              <w:t xml:space="preserve">Survey response rates increase by </w:t>
            </w:r>
            <w:r>
              <w:rPr>
                <w:rFonts w:ascii="Calibri" w:hAnsi="Calibri" w:cs="Calibri"/>
              </w:rPr>
              <w:t>10</w:t>
            </w:r>
            <w:r w:rsidRPr="005E6B71">
              <w:rPr>
                <w:rFonts w:ascii="Calibri" w:hAnsi="Calibri" w:cs="Calibri"/>
              </w:rPr>
              <w:t>%, with improved satisfaction in communication and support.</w:t>
            </w:r>
          </w:p>
          <w:p w14:paraId="2E8B840E" w14:textId="20180575" w:rsidR="005E6B71" w:rsidRPr="005E6B71" w:rsidRDefault="005E6B71" w:rsidP="005E6B71">
            <w:pPr>
              <w:pStyle w:val="TableRowCentered"/>
              <w:jc w:val="left"/>
              <w:rPr>
                <w:rFonts w:ascii="Calibri" w:hAnsi="Calibri" w:cs="Calibri"/>
              </w:rPr>
            </w:pPr>
            <w:r>
              <w:rPr>
                <w:rFonts w:ascii="Calibri" w:hAnsi="Calibri" w:cs="Calibri"/>
              </w:rPr>
              <w:t xml:space="preserve">Gap to close between disadvantage and non-disadvantaged </w:t>
            </w:r>
            <w:r w:rsidRPr="005E6B71">
              <w:rPr>
                <w:rFonts w:ascii="Calibri" w:hAnsi="Calibri" w:cs="Calibri"/>
              </w:rPr>
              <w:t>parent</w:t>
            </w:r>
            <w:r>
              <w:rPr>
                <w:rFonts w:ascii="Calibri" w:hAnsi="Calibri" w:cs="Calibri"/>
              </w:rPr>
              <w:t>al</w:t>
            </w:r>
            <w:r w:rsidRPr="005E6B71">
              <w:rPr>
                <w:rFonts w:ascii="Calibri" w:hAnsi="Calibri" w:cs="Calibri"/>
              </w:rPr>
              <w:t xml:space="preserve"> attendance at academic consultation meetings </w:t>
            </w:r>
            <w:r>
              <w:rPr>
                <w:rFonts w:ascii="Calibri" w:hAnsi="Calibri" w:cs="Calibri"/>
              </w:rPr>
              <w:t>(</w:t>
            </w:r>
            <w:r w:rsidRPr="005E6B71">
              <w:rPr>
                <w:rFonts w:ascii="Calibri" w:hAnsi="Calibri" w:cs="Calibri"/>
              </w:rPr>
              <w:t>virtual).</w:t>
            </w:r>
          </w:p>
        </w:tc>
      </w:tr>
      <w:tr w:rsidR="005E6B71" w:rsidRPr="008C7603" w14:paraId="5B013FCA" w14:textId="77777777" w:rsidTr="00C70065">
        <w:tc>
          <w:tcPr>
            <w:tcW w:w="620" w:type="dxa"/>
            <w:tcBorders>
              <w:top w:val="single" w:sz="4" w:space="0" w:color="000000"/>
              <w:left w:val="single" w:sz="4" w:space="0" w:color="000000"/>
              <w:bottom w:val="single" w:sz="4" w:space="0" w:color="000000"/>
              <w:right w:val="single" w:sz="4" w:space="0" w:color="000000"/>
            </w:tcBorders>
          </w:tcPr>
          <w:p w14:paraId="3B8E32F2" w14:textId="59F90930" w:rsidR="005E6B71" w:rsidRDefault="005E6B71" w:rsidP="00C31636">
            <w:pPr>
              <w:pStyle w:val="TableRow"/>
              <w:ind w:left="0" w:right="0"/>
              <w:rPr>
                <w:rFonts w:ascii="Calibri" w:hAnsi="Calibri" w:cs="Calibri"/>
                <w:sz w:val="22"/>
                <w:szCs w:val="22"/>
              </w:rPr>
            </w:pPr>
            <w:r>
              <w:rPr>
                <w:rFonts w:ascii="Calibri" w:hAnsi="Calibri" w:cs="Calibri"/>
                <w:sz w:val="22"/>
                <w:szCs w:val="22"/>
              </w:rPr>
              <w:lastRenderedPageBreak/>
              <w:t>7</w:t>
            </w:r>
          </w:p>
        </w:tc>
        <w:tc>
          <w:tcPr>
            <w:tcW w:w="4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55324" w14:textId="795FECCE" w:rsidR="005E6B71" w:rsidRPr="008C7603" w:rsidRDefault="005E6B71" w:rsidP="00C31636">
            <w:pPr>
              <w:pStyle w:val="TableRow"/>
              <w:ind w:left="0" w:right="0"/>
              <w:rPr>
                <w:rFonts w:ascii="Calibri" w:hAnsi="Calibri" w:cs="Calibri"/>
              </w:rPr>
            </w:pPr>
            <w:r>
              <w:rPr>
                <w:rFonts w:ascii="Calibri" w:hAnsi="Calibri" w:cs="Calibri"/>
              </w:rPr>
              <w:t>Improve the attendance and attainment of the double disadvantaged students including the Persistent Absent students.</w:t>
            </w:r>
          </w:p>
        </w:tc>
        <w:tc>
          <w:tcPr>
            <w:tcW w:w="5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131B" w14:textId="1E1A4BAD" w:rsidR="005E6B71" w:rsidRPr="005E6B71" w:rsidRDefault="005E6B71" w:rsidP="00C31636">
            <w:pPr>
              <w:pStyle w:val="TableRowCentered"/>
              <w:ind w:left="0" w:right="0"/>
              <w:jc w:val="left"/>
              <w:rPr>
                <w:rFonts w:ascii="Calibri" w:hAnsi="Calibri" w:cs="Calibri"/>
                <w:szCs w:val="24"/>
              </w:rPr>
            </w:pPr>
            <w:r w:rsidRPr="005E6B71">
              <w:rPr>
                <w:rFonts w:ascii="Calibri" w:hAnsi="Calibri" w:cs="Calibri"/>
                <w:szCs w:val="24"/>
              </w:rPr>
              <w:t>Attainment 8 scores for double disadvantaged students improve by at least 0.</w:t>
            </w:r>
            <w:r>
              <w:rPr>
                <w:rFonts w:ascii="Calibri" w:hAnsi="Calibri" w:cs="Calibri"/>
                <w:szCs w:val="24"/>
              </w:rPr>
              <w:t>2</w:t>
            </w:r>
            <w:r w:rsidRPr="005E6B71">
              <w:rPr>
                <w:rFonts w:ascii="Calibri" w:hAnsi="Calibri" w:cs="Calibri"/>
                <w:szCs w:val="24"/>
              </w:rPr>
              <w:t xml:space="preserve"> points compared with the previous year.</w:t>
            </w:r>
          </w:p>
          <w:p w14:paraId="53937520" w14:textId="493BD741" w:rsidR="005E6B71" w:rsidRPr="008C7603" w:rsidRDefault="005E6B71" w:rsidP="00C31636">
            <w:pPr>
              <w:pStyle w:val="TableRowCentered"/>
              <w:ind w:left="0" w:right="0"/>
              <w:jc w:val="left"/>
              <w:rPr>
                <w:rFonts w:ascii="Calibri" w:hAnsi="Calibri" w:cs="Calibri"/>
                <w:szCs w:val="24"/>
              </w:rPr>
            </w:pPr>
            <w:r w:rsidRPr="005E6B71">
              <w:rPr>
                <w:rFonts w:ascii="Calibri" w:hAnsi="Calibri" w:cs="Calibri"/>
                <w:szCs w:val="24"/>
              </w:rPr>
              <w:t>Gaps in attainment between double disadvantaged students and their peers reduce by at least 0.3 Attainment 8 points.</w:t>
            </w:r>
          </w:p>
        </w:tc>
      </w:tr>
    </w:tbl>
    <w:p w14:paraId="2A7D5512" w14:textId="7B489199" w:rsidR="00E66558" w:rsidRPr="008C7603" w:rsidRDefault="009D71E8">
      <w:pPr>
        <w:pStyle w:val="Heading2"/>
        <w:rPr>
          <w:rFonts w:ascii="Calibri" w:hAnsi="Calibri" w:cs="Calibri"/>
        </w:rPr>
      </w:pPr>
      <w:r w:rsidRPr="008C7603">
        <w:rPr>
          <w:rFonts w:ascii="Calibri" w:hAnsi="Calibri" w:cs="Calibri"/>
        </w:rPr>
        <w:t>Activity in this academic year</w:t>
      </w:r>
    </w:p>
    <w:p w14:paraId="2A7D5513" w14:textId="20453EFC" w:rsidR="00E66558" w:rsidRPr="008C7603" w:rsidRDefault="009D71E8">
      <w:pPr>
        <w:spacing w:after="480"/>
        <w:rPr>
          <w:rFonts w:ascii="Calibri" w:hAnsi="Calibri" w:cs="Calibri"/>
        </w:rPr>
      </w:pPr>
      <w:r w:rsidRPr="008C7603">
        <w:rPr>
          <w:rFonts w:ascii="Calibri" w:hAnsi="Calibri" w:cs="Calibri"/>
        </w:rPr>
        <w:t xml:space="preserve">This details how we intend to spend our pupil premium funding </w:t>
      </w:r>
      <w:r w:rsidRPr="008C7603">
        <w:rPr>
          <w:rFonts w:ascii="Calibri" w:hAnsi="Calibri" w:cs="Calibri"/>
          <w:b/>
          <w:bCs/>
        </w:rPr>
        <w:t>this academic year</w:t>
      </w:r>
      <w:r w:rsidRPr="008C7603">
        <w:rPr>
          <w:rFonts w:ascii="Calibri" w:hAnsi="Calibri" w:cs="Calibri"/>
        </w:rPr>
        <w:t xml:space="preserve"> to address the challenges listed above.</w:t>
      </w:r>
    </w:p>
    <w:p w14:paraId="2A7D5514" w14:textId="77777777" w:rsidR="00E66558" w:rsidRPr="008C7603" w:rsidRDefault="009D71E8">
      <w:pPr>
        <w:pStyle w:val="Heading3"/>
        <w:rPr>
          <w:rFonts w:ascii="Calibri" w:hAnsi="Calibri" w:cs="Calibri"/>
        </w:rPr>
      </w:pPr>
      <w:r w:rsidRPr="008C7603">
        <w:rPr>
          <w:rFonts w:ascii="Calibri" w:hAnsi="Calibri" w:cs="Calibri"/>
        </w:rPr>
        <w:t>Teaching (for example, CPD, recruitment and retention)</w:t>
      </w:r>
    </w:p>
    <w:p w14:paraId="2A7D5515" w14:textId="3E661F71" w:rsidR="00E66558" w:rsidRPr="008C7603" w:rsidRDefault="009D71E8">
      <w:pPr>
        <w:rPr>
          <w:rFonts w:ascii="Calibri" w:hAnsi="Calibri" w:cs="Calibri"/>
        </w:rPr>
      </w:pPr>
      <w:r w:rsidRPr="06DADCF4">
        <w:rPr>
          <w:rFonts w:ascii="Calibri" w:hAnsi="Calibri" w:cs="Calibri"/>
        </w:rPr>
        <w:t>Budgeted cost: £</w:t>
      </w:r>
      <w:r w:rsidR="790ABBF9" w:rsidRPr="06DADCF4">
        <w:rPr>
          <w:rFonts w:ascii="Calibri" w:hAnsi="Calibri" w:cs="Calibri"/>
        </w:rPr>
        <w:t>57,198</w:t>
      </w:r>
    </w:p>
    <w:tbl>
      <w:tblPr>
        <w:tblW w:w="5000" w:type="pct"/>
        <w:tblCellMar>
          <w:left w:w="10" w:type="dxa"/>
          <w:right w:w="10" w:type="dxa"/>
        </w:tblCellMar>
        <w:tblLook w:val="04A0" w:firstRow="1" w:lastRow="0" w:firstColumn="1" w:lastColumn="0" w:noHBand="0" w:noVBand="1"/>
      </w:tblPr>
      <w:tblGrid>
        <w:gridCol w:w="4285"/>
        <w:gridCol w:w="4376"/>
        <w:gridCol w:w="1795"/>
      </w:tblGrid>
      <w:tr w:rsidR="00E66558" w:rsidRPr="008C7603" w14:paraId="2A7D5519" w14:textId="77777777" w:rsidTr="00C43697">
        <w:tc>
          <w:tcPr>
            <w:tcW w:w="439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Evidence that supports this approach</w:t>
            </w:r>
          </w:p>
        </w:tc>
        <w:tc>
          <w:tcPr>
            <w:tcW w:w="18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Challenge number(s) addressed</w:t>
            </w:r>
          </w:p>
        </w:tc>
      </w:tr>
      <w:tr w:rsidR="00E66558" w:rsidRPr="008C7603" w14:paraId="2A7D551D"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8C21" w14:textId="447B449E" w:rsidR="000026FA" w:rsidRDefault="000026FA" w:rsidP="00C31636">
            <w:pPr>
              <w:pStyle w:val="TableRow"/>
              <w:ind w:left="0" w:right="0"/>
              <w:rPr>
                <w:rFonts w:ascii="Calibri" w:hAnsi="Calibri" w:cs="Calibri"/>
              </w:rPr>
            </w:pPr>
            <w:r w:rsidRPr="008C7603">
              <w:rPr>
                <w:rFonts w:ascii="Calibri" w:hAnsi="Calibri" w:cs="Calibri"/>
                <w:b/>
                <w:bCs/>
              </w:rPr>
              <w:t>Staff CPD:</w:t>
            </w:r>
            <w:r w:rsidRPr="008C7603">
              <w:rPr>
                <w:rFonts w:ascii="Calibri" w:hAnsi="Calibri" w:cs="Calibri"/>
              </w:rPr>
              <w:t xml:space="preserve"> Investment in training staff in </w:t>
            </w:r>
            <w:r w:rsidR="005D429A">
              <w:rPr>
                <w:rFonts w:ascii="Calibri" w:hAnsi="Calibri" w:cs="Calibri"/>
              </w:rPr>
              <w:t>Adaptive Teaching and Inclusion.</w:t>
            </w:r>
          </w:p>
          <w:p w14:paraId="15C929DC" w14:textId="27F9B10A" w:rsidR="00DD4683" w:rsidRPr="008C7603" w:rsidRDefault="00DD4683" w:rsidP="00C31636">
            <w:pPr>
              <w:pStyle w:val="TableRow"/>
              <w:ind w:left="0" w:right="0"/>
              <w:rPr>
                <w:rFonts w:ascii="Calibri" w:hAnsi="Calibri" w:cs="Calibri"/>
              </w:rPr>
            </w:pPr>
            <w:r w:rsidRPr="008C7603">
              <w:rPr>
                <w:rFonts w:ascii="Calibri" w:hAnsi="Calibri" w:cs="Calibri"/>
              </w:rPr>
              <w:t xml:space="preserve">CPD time </w:t>
            </w:r>
            <w:r w:rsidR="00117A15">
              <w:rPr>
                <w:rFonts w:ascii="Calibri" w:hAnsi="Calibri" w:cs="Calibri"/>
              </w:rPr>
              <w:t xml:space="preserve">is </w:t>
            </w:r>
            <w:r w:rsidRPr="008C7603">
              <w:rPr>
                <w:rFonts w:ascii="Calibri" w:hAnsi="Calibri" w:cs="Calibri"/>
              </w:rPr>
              <w:t>dedicated to developing evidence-based approaches. Staff are provided with training and a toolkit of strategies to enable them to provide appropriate support in and out of lessons.</w:t>
            </w:r>
          </w:p>
          <w:p w14:paraId="62E53BF7" w14:textId="77777777" w:rsidR="000026FA" w:rsidRPr="008C7603" w:rsidRDefault="000026FA" w:rsidP="00C31636">
            <w:pPr>
              <w:pStyle w:val="TableRow"/>
              <w:ind w:left="0" w:right="0"/>
              <w:rPr>
                <w:rFonts w:ascii="Calibri" w:hAnsi="Calibri" w:cs="Calibri"/>
              </w:rPr>
            </w:pPr>
          </w:p>
          <w:p w14:paraId="63D10D2A" w14:textId="11DCF41F" w:rsidR="000026FA" w:rsidRPr="008C7603" w:rsidRDefault="000026FA" w:rsidP="00C31636">
            <w:pPr>
              <w:pStyle w:val="TableRow"/>
              <w:ind w:left="0" w:right="0"/>
              <w:rPr>
                <w:rFonts w:ascii="Calibri" w:hAnsi="Calibri" w:cs="Calibri"/>
              </w:rPr>
            </w:pPr>
            <w:r w:rsidRPr="008C7603">
              <w:rPr>
                <w:rFonts w:ascii="Calibri" w:hAnsi="Calibri" w:cs="Calibri"/>
              </w:rPr>
              <w:t>National College Seminars and Webinar</w:t>
            </w:r>
            <w:r w:rsidR="008070D6">
              <w:rPr>
                <w:rFonts w:ascii="Calibri" w:hAnsi="Calibri" w:cs="Calibri"/>
              </w:rPr>
              <w:t>s</w:t>
            </w:r>
          </w:p>
          <w:p w14:paraId="532EFE9D" w14:textId="22034926" w:rsidR="000026FA" w:rsidRPr="008C7603" w:rsidRDefault="007517D7" w:rsidP="00C31636">
            <w:pPr>
              <w:pStyle w:val="TableRow"/>
              <w:ind w:left="0" w:right="0"/>
              <w:rPr>
                <w:rFonts w:ascii="Calibri" w:hAnsi="Calibri" w:cs="Calibri"/>
              </w:rPr>
            </w:pPr>
            <w:r>
              <w:rPr>
                <w:rFonts w:ascii="Calibri" w:hAnsi="Calibri" w:cs="Calibri"/>
              </w:rPr>
              <w:t>Thinking Reading Training</w:t>
            </w:r>
          </w:p>
          <w:p w14:paraId="2A7D551A" w14:textId="5B224FCF" w:rsidR="007517D7" w:rsidRPr="008C7603" w:rsidRDefault="00686D02" w:rsidP="00C31636">
            <w:pPr>
              <w:pStyle w:val="TableRow"/>
              <w:ind w:left="0" w:right="0"/>
              <w:rPr>
                <w:rFonts w:ascii="Calibri" w:hAnsi="Calibri" w:cs="Calibri"/>
              </w:rPr>
            </w:pPr>
            <w:r>
              <w:rPr>
                <w:rFonts w:ascii="Calibri" w:hAnsi="Calibri" w:cs="Calibri"/>
              </w:rPr>
              <w:t>Disadvantage</w:t>
            </w:r>
            <w:r w:rsidR="007517D7">
              <w:rPr>
                <w:rFonts w:ascii="Calibri" w:hAnsi="Calibri" w:cs="Calibri"/>
              </w:rPr>
              <w:t xml:space="preserve"> </w:t>
            </w:r>
            <w:r>
              <w:rPr>
                <w:rFonts w:ascii="Calibri" w:hAnsi="Calibri" w:cs="Calibri"/>
              </w:rPr>
              <w:t>Co-ordinator</w:t>
            </w:r>
            <w:r w:rsidR="00117A15">
              <w:rPr>
                <w:rFonts w:ascii="Calibri" w:hAnsi="Calibri" w:cs="Calibri"/>
              </w:rPr>
              <w:t xml:space="preserve"> working with Marc Rowlands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47A5" w14:textId="77777777" w:rsidR="000026FA"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EEF teaching and learning toolkit</w:t>
            </w:r>
          </w:p>
          <w:p w14:paraId="253EDA73" w14:textId="774F2C0A" w:rsidR="000026FA"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EEF metacognition and self-regulation learning.</w:t>
            </w:r>
          </w:p>
          <w:p w14:paraId="2A7D551B" w14:textId="760E7F84" w:rsidR="00E66558" w:rsidRPr="008C7603" w:rsidRDefault="000026FA" w:rsidP="00C31636">
            <w:pPr>
              <w:pStyle w:val="TableRowCentered"/>
              <w:ind w:left="0" w:right="0"/>
              <w:jc w:val="left"/>
              <w:rPr>
                <w:rFonts w:ascii="Calibri" w:hAnsi="Calibri" w:cs="Calibri"/>
                <w:szCs w:val="24"/>
              </w:rPr>
            </w:pPr>
            <w:r w:rsidRPr="008C7603">
              <w:rPr>
                <w:rFonts w:ascii="Calibri" w:hAnsi="Calibri" w:cs="Calibri"/>
                <w:szCs w:val="24"/>
              </w:rPr>
              <w:t>Oracy across the curriculum: the evidence – Voice 21.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6DD1C3F" w:rsidR="00E66558"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1</w:t>
            </w:r>
          </w:p>
        </w:tc>
      </w:tr>
      <w:tr w:rsidR="000026FA" w:rsidRPr="008C7603" w14:paraId="51023BAA"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AF61" w14:textId="77777777" w:rsidR="007F7ADA" w:rsidRDefault="000026FA" w:rsidP="00C31636">
            <w:pPr>
              <w:pStyle w:val="TableRow"/>
              <w:ind w:left="0" w:right="0"/>
              <w:rPr>
                <w:rFonts w:ascii="Calibri" w:hAnsi="Calibri" w:cs="Calibri"/>
                <w:iCs/>
              </w:rPr>
            </w:pPr>
            <w:r w:rsidRPr="008C7603">
              <w:rPr>
                <w:rFonts w:ascii="Calibri" w:hAnsi="Calibri" w:cs="Calibri"/>
                <w:b/>
                <w:bCs/>
                <w:iCs/>
              </w:rPr>
              <w:t>CPD for Mathematics Department</w:t>
            </w:r>
            <w:r w:rsidRPr="008C7603">
              <w:rPr>
                <w:rFonts w:ascii="Calibri" w:hAnsi="Calibri" w:cs="Calibri"/>
                <w:iCs/>
              </w:rPr>
              <w:t xml:space="preserve"> </w:t>
            </w:r>
          </w:p>
          <w:p w14:paraId="268974B1" w14:textId="2325979A" w:rsidR="000026FA" w:rsidRPr="008C7603" w:rsidRDefault="000026FA" w:rsidP="007F7ADA">
            <w:pPr>
              <w:pStyle w:val="TableRow"/>
              <w:numPr>
                <w:ilvl w:val="0"/>
                <w:numId w:val="18"/>
              </w:numPr>
              <w:ind w:right="0"/>
              <w:rPr>
                <w:rFonts w:ascii="Calibri" w:hAnsi="Calibri" w:cs="Calibri"/>
                <w:iCs/>
              </w:rPr>
            </w:pPr>
            <w:r w:rsidRPr="008C7603">
              <w:rPr>
                <w:rFonts w:ascii="Calibri" w:hAnsi="Calibri" w:cs="Calibri"/>
                <w:iCs/>
              </w:rPr>
              <w:t>Improve question level analysis &amp; level of entry</w:t>
            </w:r>
          </w:p>
          <w:p w14:paraId="54A1BE4A" w14:textId="3F0FCF1B" w:rsidR="000026FA" w:rsidRPr="008C7603" w:rsidRDefault="00117A15" w:rsidP="007F7ADA">
            <w:pPr>
              <w:pStyle w:val="TableRow"/>
              <w:numPr>
                <w:ilvl w:val="0"/>
                <w:numId w:val="18"/>
              </w:numPr>
              <w:ind w:right="0"/>
              <w:rPr>
                <w:rFonts w:ascii="Calibri" w:hAnsi="Calibri" w:cs="Calibri"/>
                <w:iCs/>
              </w:rPr>
            </w:pPr>
            <w:r>
              <w:rPr>
                <w:rFonts w:ascii="Calibri" w:hAnsi="Calibri" w:cs="Calibri"/>
                <w:iCs/>
              </w:rPr>
              <w:lastRenderedPageBreak/>
              <w:t xml:space="preserve">Further develop </w:t>
            </w:r>
            <w:r w:rsidR="000026FA" w:rsidRPr="008C7603">
              <w:rPr>
                <w:rFonts w:ascii="Calibri" w:hAnsi="Calibri" w:cs="Calibri"/>
                <w:iCs/>
              </w:rPr>
              <w:t>Mastery strategies</w:t>
            </w:r>
            <w:r>
              <w:rPr>
                <w:rFonts w:ascii="Calibri" w:hAnsi="Calibri" w:cs="Calibri"/>
                <w:iCs/>
              </w:rPr>
              <w:t xml:space="preserve"> at KS3</w:t>
            </w:r>
            <w:r w:rsidR="002E6A0B">
              <w:rPr>
                <w:rFonts w:ascii="Calibri" w:hAnsi="Calibri" w:cs="Calibri"/>
                <w:iCs/>
              </w:rPr>
              <w:t xml:space="preserve"> including using ‘maths challenge’ questions </w:t>
            </w:r>
          </w:p>
          <w:p w14:paraId="501F9A49" w14:textId="05337BEB" w:rsidR="000026FA" w:rsidRPr="008C7603" w:rsidRDefault="007F7ADA" w:rsidP="007F7ADA">
            <w:pPr>
              <w:pStyle w:val="TableRow"/>
              <w:numPr>
                <w:ilvl w:val="0"/>
                <w:numId w:val="18"/>
              </w:numPr>
              <w:ind w:right="0"/>
              <w:rPr>
                <w:rFonts w:ascii="Calibri" w:hAnsi="Calibri" w:cs="Calibri"/>
                <w:iCs/>
              </w:rPr>
            </w:pPr>
            <w:r>
              <w:rPr>
                <w:rFonts w:ascii="Calibri" w:hAnsi="Calibri" w:cs="Calibri"/>
                <w:iCs/>
              </w:rPr>
              <w:t>C</w:t>
            </w:r>
            <w:r w:rsidR="000026FA" w:rsidRPr="008C7603">
              <w:rPr>
                <w:rFonts w:ascii="Calibri" w:hAnsi="Calibri" w:cs="Calibri"/>
                <w:iCs/>
              </w:rPr>
              <w:t>urriculum planning and sequencing</w:t>
            </w:r>
          </w:p>
          <w:p w14:paraId="1D3B0262" w14:textId="77777777" w:rsidR="000026FA" w:rsidRDefault="000026FA" w:rsidP="007F7ADA">
            <w:pPr>
              <w:pStyle w:val="TableRow"/>
              <w:numPr>
                <w:ilvl w:val="0"/>
                <w:numId w:val="18"/>
              </w:numPr>
              <w:ind w:right="0"/>
              <w:rPr>
                <w:rFonts w:ascii="Calibri" w:hAnsi="Calibri" w:cs="Calibri"/>
                <w:iCs/>
              </w:rPr>
            </w:pPr>
            <w:r w:rsidRPr="008C7603">
              <w:rPr>
                <w:rFonts w:ascii="Calibri" w:hAnsi="Calibri" w:cs="Calibri"/>
                <w:iCs/>
              </w:rPr>
              <w:t>Raise level of challenge in KS3</w:t>
            </w:r>
          </w:p>
          <w:p w14:paraId="7968C0E5" w14:textId="2F0DB19C" w:rsidR="00117A15" w:rsidRPr="008C7603" w:rsidRDefault="00117A15" w:rsidP="007F7ADA">
            <w:pPr>
              <w:pStyle w:val="TableRow"/>
              <w:numPr>
                <w:ilvl w:val="0"/>
                <w:numId w:val="18"/>
              </w:numPr>
              <w:ind w:right="0"/>
              <w:rPr>
                <w:rFonts w:ascii="Calibri" w:hAnsi="Calibri" w:cs="Calibri"/>
                <w:iCs/>
              </w:rPr>
            </w:pPr>
            <w:r>
              <w:rPr>
                <w:rFonts w:ascii="Calibri" w:hAnsi="Calibri" w:cs="Calibri"/>
                <w:iCs/>
              </w:rPr>
              <w:t>Analyse impact of activities and relationship between KS2/KS3 Curriculums and work more closely with feeder primary schools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D2A5" w14:textId="77777777" w:rsidR="000026FA" w:rsidRDefault="00501EC0" w:rsidP="00C31636">
            <w:pPr>
              <w:pStyle w:val="TableRowCentered"/>
              <w:ind w:left="0" w:right="0"/>
              <w:jc w:val="left"/>
              <w:rPr>
                <w:rFonts w:ascii="Calibri" w:hAnsi="Calibri" w:cs="Calibri"/>
                <w:sz w:val="22"/>
              </w:rPr>
            </w:pPr>
            <w:r>
              <w:rPr>
                <w:rFonts w:ascii="Calibri" w:hAnsi="Calibri" w:cs="Calibri"/>
                <w:sz w:val="22"/>
              </w:rPr>
              <w:lastRenderedPageBreak/>
              <w:t xml:space="preserve">EEF Maths article and recommendations </w:t>
            </w:r>
            <w:hyperlink r:id="rId7" w:history="1">
              <w:r w:rsidRPr="00501EC0">
                <w:rPr>
                  <w:rStyle w:val="Hyperlink"/>
                  <w:rFonts w:ascii="Calibri" w:hAnsi="Calibri" w:cs="Calibri"/>
                  <w:sz w:val="16"/>
                  <w:szCs w:val="16"/>
                </w:rPr>
                <w:t>https://educationendowmentfoundation.org.uk/education-evidence/guidance-reports/maths-ks-2-3</w:t>
              </w:r>
            </w:hyperlink>
            <w:r>
              <w:rPr>
                <w:rFonts w:ascii="Calibri" w:hAnsi="Calibri" w:cs="Calibri"/>
                <w:sz w:val="22"/>
              </w:rPr>
              <w:t xml:space="preserve"> </w:t>
            </w:r>
          </w:p>
          <w:p w14:paraId="42D8F42D" w14:textId="77777777" w:rsidR="003F3D51" w:rsidRDefault="003F3D51" w:rsidP="00C31636">
            <w:pPr>
              <w:pStyle w:val="TableRowCentered"/>
              <w:ind w:left="0" w:right="0"/>
              <w:jc w:val="left"/>
              <w:rPr>
                <w:rFonts w:ascii="Calibri" w:hAnsi="Calibri" w:cs="Calibri"/>
                <w:sz w:val="22"/>
              </w:rPr>
            </w:pPr>
          </w:p>
          <w:p w14:paraId="42BD1CB5" w14:textId="544A64A2" w:rsidR="003F3D51" w:rsidRPr="003F3D51" w:rsidRDefault="003F3D51" w:rsidP="00C31636">
            <w:pPr>
              <w:pStyle w:val="TableRowCentered"/>
              <w:ind w:left="0" w:right="0"/>
              <w:jc w:val="left"/>
              <w:rPr>
                <w:rFonts w:ascii="Calibri" w:hAnsi="Calibri" w:cs="Calibri"/>
                <w:sz w:val="16"/>
                <w:szCs w:val="16"/>
              </w:rPr>
            </w:pPr>
            <w:hyperlink r:id="rId8" w:history="1">
              <w:r w:rsidRPr="002C4E58">
                <w:rPr>
                  <w:rStyle w:val="Hyperlink"/>
                  <w:rFonts w:ascii="Calibri" w:hAnsi="Calibri" w:cs="Calibri"/>
                  <w:sz w:val="16"/>
                  <w:szCs w:val="16"/>
                </w:rPr>
                <w:t>https://www.bristol.ac.uk/education/research/networks/mern/</w:t>
              </w:r>
            </w:hyperlink>
            <w:r>
              <w:rPr>
                <w:rFonts w:ascii="Calibri" w:hAnsi="Calibri" w:cs="Calibri"/>
                <w:sz w:val="16"/>
                <w:szCs w:val="16"/>
              </w:rPr>
              <w:t xml:space="preserve">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32DD5" w14:textId="7A3CC9FA"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lastRenderedPageBreak/>
              <w:t>1</w:t>
            </w:r>
          </w:p>
        </w:tc>
      </w:tr>
      <w:tr w:rsidR="000026FA" w:rsidRPr="008C7603" w14:paraId="78CCB6FB"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56D1B" w14:textId="77777777" w:rsidR="000026FA" w:rsidRPr="008C7603" w:rsidRDefault="000026FA" w:rsidP="00C31636">
            <w:pPr>
              <w:pStyle w:val="TableRow"/>
              <w:ind w:left="0" w:right="0"/>
              <w:rPr>
                <w:rFonts w:ascii="Calibri" w:hAnsi="Calibri" w:cs="Calibri"/>
                <w:b/>
                <w:bCs/>
                <w:iCs/>
              </w:rPr>
            </w:pPr>
            <w:r w:rsidRPr="008C7603">
              <w:rPr>
                <w:rFonts w:ascii="Calibri" w:hAnsi="Calibri" w:cs="Calibri"/>
                <w:b/>
                <w:bCs/>
                <w:iCs/>
              </w:rPr>
              <w:t>Pupil Premium Coordinator</w:t>
            </w:r>
          </w:p>
          <w:p w14:paraId="6D222281" w14:textId="0AD1B975" w:rsidR="000026FA" w:rsidRPr="008C7603" w:rsidRDefault="007F7ADA" w:rsidP="00C31636">
            <w:pPr>
              <w:pStyle w:val="TableRow"/>
              <w:ind w:left="0" w:right="0"/>
              <w:rPr>
                <w:rFonts w:ascii="Calibri" w:hAnsi="Calibri" w:cs="Calibri"/>
                <w:iCs/>
              </w:rPr>
            </w:pPr>
            <w:r>
              <w:rPr>
                <w:rFonts w:ascii="Calibri" w:hAnsi="Calibri" w:cs="Calibri"/>
                <w:iCs/>
              </w:rPr>
              <w:t>F</w:t>
            </w:r>
            <w:r w:rsidR="000026FA" w:rsidRPr="008C7603">
              <w:rPr>
                <w:rFonts w:ascii="Calibri" w:hAnsi="Calibri" w:cs="Calibri"/>
                <w:iCs/>
              </w:rPr>
              <w:t xml:space="preserve">or whole school </w:t>
            </w:r>
            <w:r>
              <w:rPr>
                <w:rFonts w:ascii="Calibri" w:hAnsi="Calibri" w:cs="Calibri"/>
                <w:iCs/>
              </w:rPr>
              <w:t xml:space="preserve">planning </w:t>
            </w:r>
            <w:r w:rsidR="000026FA" w:rsidRPr="008C7603">
              <w:rPr>
                <w:rFonts w:ascii="Calibri" w:hAnsi="Calibri" w:cs="Calibri"/>
                <w:iCs/>
              </w:rPr>
              <w:t>intervention and targeted support for disadvantaged pupils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2171" w14:textId="77777777"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EEF</w:t>
            </w:r>
          </w:p>
          <w:p w14:paraId="0A1D2F15" w14:textId="77777777" w:rsidR="000026FA" w:rsidRDefault="000026FA" w:rsidP="00C31636">
            <w:pPr>
              <w:pStyle w:val="TableRowCentered"/>
              <w:ind w:left="0" w:right="0"/>
              <w:jc w:val="left"/>
              <w:rPr>
                <w:rFonts w:ascii="Calibri" w:hAnsi="Calibri" w:cs="Calibri"/>
                <w:sz w:val="22"/>
              </w:rPr>
            </w:pPr>
            <w:r w:rsidRPr="008C7603">
              <w:rPr>
                <w:rFonts w:ascii="Calibri" w:hAnsi="Calibri" w:cs="Calibri"/>
                <w:sz w:val="22"/>
              </w:rPr>
              <w:t>Sutton Trust</w:t>
            </w:r>
          </w:p>
          <w:p w14:paraId="36C311EC" w14:textId="77777777" w:rsidR="00117A15" w:rsidRDefault="00117A15" w:rsidP="00C31636">
            <w:pPr>
              <w:pStyle w:val="TableRowCentered"/>
              <w:ind w:left="0" w:right="0"/>
              <w:jc w:val="left"/>
              <w:rPr>
                <w:rFonts w:ascii="Calibri" w:hAnsi="Calibri" w:cs="Calibri"/>
                <w:sz w:val="22"/>
              </w:rPr>
            </w:pPr>
            <w:r>
              <w:rPr>
                <w:rFonts w:ascii="Calibri" w:hAnsi="Calibri" w:cs="Calibri"/>
                <w:sz w:val="22"/>
              </w:rPr>
              <w:t>Collaboration with other similar cohort schools locally</w:t>
            </w:r>
          </w:p>
          <w:p w14:paraId="5192A4F3" w14:textId="37A7ADCB" w:rsidR="00DE7F93" w:rsidRPr="008C7603" w:rsidRDefault="00DE7F93" w:rsidP="00C31636">
            <w:pPr>
              <w:pStyle w:val="TableRowCentered"/>
              <w:ind w:left="0" w:right="0"/>
              <w:jc w:val="left"/>
              <w:rPr>
                <w:rFonts w:ascii="Calibri" w:hAnsi="Calibri" w:cs="Calibri"/>
                <w:sz w:val="22"/>
              </w:rPr>
            </w:pPr>
            <w:r>
              <w:rPr>
                <w:rFonts w:ascii="Calibri" w:hAnsi="Calibri" w:cs="Calibri"/>
                <w:sz w:val="22"/>
              </w:rPr>
              <w:t>Training with Marc Rowlands</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E250" w14:textId="0A122A79"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1,2,3,4,5</w:t>
            </w:r>
            <w:r w:rsidR="005E6B71">
              <w:rPr>
                <w:rFonts w:ascii="Calibri" w:hAnsi="Calibri" w:cs="Calibri"/>
                <w:sz w:val="22"/>
              </w:rPr>
              <w:t>,6,7</w:t>
            </w:r>
          </w:p>
        </w:tc>
      </w:tr>
      <w:tr w:rsidR="000026FA" w:rsidRPr="008C7603" w14:paraId="0A8DCA82"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A098" w14:textId="77777777" w:rsidR="000026FA" w:rsidRDefault="000026FA" w:rsidP="00C31636">
            <w:pPr>
              <w:pStyle w:val="TableRow"/>
              <w:ind w:left="0" w:right="0"/>
              <w:rPr>
                <w:rFonts w:ascii="Calibri" w:hAnsi="Calibri" w:cs="Calibri"/>
                <w:b/>
                <w:bCs/>
                <w:iCs/>
              </w:rPr>
            </w:pPr>
            <w:r w:rsidRPr="008C7603">
              <w:rPr>
                <w:rFonts w:ascii="Calibri" w:hAnsi="Calibri" w:cs="Calibri"/>
                <w:b/>
                <w:bCs/>
                <w:iCs/>
              </w:rPr>
              <w:t>Enhanced Careers Provision</w:t>
            </w:r>
          </w:p>
          <w:p w14:paraId="62A9D82A" w14:textId="28D69FCC" w:rsidR="00DD4683" w:rsidRPr="008C7603" w:rsidRDefault="00DD4683" w:rsidP="00C31636">
            <w:pPr>
              <w:pStyle w:val="TableRow"/>
              <w:ind w:left="0" w:right="0"/>
              <w:rPr>
                <w:rFonts w:ascii="Calibri" w:hAnsi="Calibri" w:cs="Calibri"/>
                <w:b/>
                <w:bCs/>
                <w:iCs/>
              </w:rPr>
            </w:pPr>
            <w:r w:rsidRPr="008C7603">
              <w:rPr>
                <w:rFonts w:ascii="Calibri" w:hAnsi="Calibri" w:cs="Calibri"/>
              </w:rPr>
              <w:t>All students have access to quality careers information, advice and guidance provision including rich work experience opportunities.</w:t>
            </w:r>
          </w:p>
          <w:p w14:paraId="03167541" w14:textId="77777777" w:rsidR="000026FA" w:rsidRPr="008C7603" w:rsidRDefault="000026FA" w:rsidP="00C31636">
            <w:pPr>
              <w:pStyle w:val="TableRow"/>
              <w:ind w:left="0" w:right="0"/>
              <w:rPr>
                <w:rFonts w:ascii="Calibri" w:hAnsi="Calibri" w:cs="Calibri"/>
                <w:iCs/>
              </w:rPr>
            </w:pPr>
            <w:r w:rsidRPr="008C7603">
              <w:rPr>
                <w:rFonts w:ascii="Calibri" w:hAnsi="Calibri" w:cs="Calibri"/>
                <w:iCs/>
              </w:rPr>
              <w:t>CIAG and work experience programme</w:t>
            </w:r>
          </w:p>
          <w:p w14:paraId="64A4C9D5" w14:textId="2997393F" w:rsidR="000026FA" w:rsidRPr="008C7603" w:rsidRDefault="000026FA" w:rsidP="00C31636">
            <w:pPr>
              <w:pStyle w:val="TableRow"/>
              <w:ind w:left="0" w:right="0"/>
              <w:rPr>
                <w:rFonts w:ascii="Calibri" w:hAnsi="Calibri" w:cs="Calibri"/>
                <w:iCs/>
              </w:rPr>
            </w:pPr>
            <w:r w:rsidRPr="008C7603">
              <w:rPr>
                <w:rFonts w:ascii="Calibri" w:hAnsi="Calibri" w:cs="Calibri"/>
                <w:iCs/>
              </w:rPr>
              <w:t>Careers administration and event support</w:t>
            </w:r>
          </w:p>
          <w:p w14:paraId="31004FB4" w14:textId="77777777" w:rsidR="000026FA" w:rsidRPr="008C7603" w:rsidRDefault="000026FA" w:rsidP="00C31636">
            <w:pPr>
              <w:pStyle w:val="TableRow"/>
              <w:ind w:left="0" w:right="0"/>
              <w:rPr>
                <w:rFonts w:ascii="Calibri" w:hAnsi="Calibri" w:cs="Calibri"/>
                <w:iCs/>
              </w:rPr>
            </w:pPr>
            <w:r w:rsidRPr="008C7603">
              <w:rPr>
                <w:rFonts w:ascii="Calibri" w:hAnsi="Calibri" w:cs="Calibri"/>
                <w:iCs/>
              </w:rPr>
              <w:t>Future Ready Programme</w:t>
            </w:r>
          </w:p>
          <w:p w14:paraId="50BDA32A" w14:textId="11DC8271" w:rsidR="000026FA" w:rsidRPr="008C7603" w:rsidRDefault="000026FA" w:rsidP="00C31636">
            <w:pPr>
              <w:pStyle w:val="TableRow"/>
              <w:ind w:left="0" w:right="0"/>
              <w:rPr>
                <w:rFonts w:ascii="Calibri" w:hAnsi="Calibri" w:cs="Calibri"/>
                <w:iCs/>
              </w:rPr>
            </w:pPr>
            <w:r w:rsidRPr="008C7603">
              <w:rPr>
                <w:rFonts w:ascii="Calibri" w:hAnsi="Calibri" w:cs="Calibri"/>
                <w:iCs/>
              </w:rPr>
              <w:t xml:space="preserve">Essex Independent </w:t>
            </w:r>
            <w:r w:rsidR="00A7284B">
              <w:rPr>
                <w:rFonts w:ascii="Calibri" w:hAnsi="Calibri" w:cs="Calibri"/>
                <w:iCs/>
              </w:rPr>
              <w:t>C</w:t>
            </w:r>
            <w:r w:rsidRPr="008C7603">
              <w:rPr>
                <w:rFonts w:ascii="Calibri" w:hAnsi="Calibri" w:cs="Calibri"/>
                <w:iCs/>
              </w:rPr>
              <w:t>areers support</w:t>
            </w:r>
            <w:r w:rsidR="007F7ADA">
              <w:rPr>
                <w:rFonts w:ascii="Calibri" w:hAnsi="Calibri" w:cs="Calibri"/>
                <w:iCs/>
              </w:rPr>
              <w:t>, advice and guidance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47767" w14:textId="77777777"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EEF</w:t>
            </w:r>
          </w:p>
          <w:p w14:paraId="1B677608" w14:textId="030D27BE" w:rsidR="000026FA" w:rsidRDefault="000026FA" w:rsidP="00C31636">
            <w:pPr>
              <w:pStyle w:val="TableRowCentered"/>
              <w:ind w:left="0" w:right="0"/>
              <w:jc w:val="left"/>
              <w:rPr>
                <w:rFonts w:ascii="Calibri" w:hAnsi="Calibri" w:cs="Calibri"/>
                <w:sz w:val="22"/>
              </w:rPr>
            </w:pPr>
            <w:r w:rsidRPr="008C7603">
              <w:rPr>
                <w:rFonts w:ascii="Calibri" w:hAnsi="Calibri" w:cs="Calibri"/>
                <w:sz w:val="22"/>
              </w:rPr>
              <w:t xml:space="preserve">Gatsby </w:t>
            </w:r>
            <w:r w:rsidR="00C53BCA">
              <w:rPr>
                <w:rFonts w:ascii="Calibri" w:hAnsi="Calibri" w:cs="Calibri"/>
                <w:sz w:val="22"/>
              </w:rPr>
              <w:t xml:space="preserve">Benchmark </w:t>
            </w:r>
            <w:r w:rsidRPr="008C7603">
              <w:rPr>
                <w:rFonts w:ascii="Calibri" w:hAnsi="Calibri" w:cs="Calibri"/>
                <w:sz w:val="22"/>
              </w:rPr>
              <w:t>Standards</w:t>
            </w:r>
            <w:r w:rsidR="00C53BCA">
              <w:rPr>
                <w:rFonts w:ascii="Calibri" w:hAnsi="Calibri" w:cs="Calibri"/>
                <w:sz w:val="22"/>
              </w:rPr>
              <w:t xml:space="preserve"> of Career Guidance</w:t>
            </w:r>
          </w:p>
          <w:p w14:paraId="560A6720" w14:textId="6BD3B0F6" w:rsidR="00117A15" w:rsidRDefault="00117A15" w:rsidP="00C31636">
            <w:pPr>
              <w:pStyle w:val="TableRowCentered"/>
              <w:ind w:left="0" w:right="0"/>
              <w:jc w:val="left"/>
              <w:rPr>
                <w:rFonts w:ascii="Calibri" w:hAnsi="Calibri" w:cs="Calibri"/>
                <w:sz w:val="22"/>
              </w:rPr>
            </w:pPr>
            <w:r>
              <w:rPr>
                <w:rFonts w:ascii="Calibri" w:hAnsi="Calibri" w:cs="Calibri"/>
                <w:sz w:val="22"/>
              </w:rPr>
              <w:t xml:space="preserve">Essex Careers Hub evaluation </w:t>
            </w:r>
          </w:p>
          <w:p w14:paraId="533B3A32" w14:textId="55E1204A" w:rsidR="00686D02" w:rsidRPr="008C7603" w:rsidRDefault="00686D02" w:rsidP="00C31636">
            <w:pPr>
              <w:pStyle w:val="TableRowCentered"/>
              <w:ind w:left="0" w:right="0"/>
              <w:jc w:val="left"/>
              <w:rPr>
                <w:rFonts w:ascii="Calibri" w:hAnsi="Calibri" w:cs="Calibri"/>
                <w:sz w:val="22"/>
              </w:rPr>
            </w:pPr>
            <w:r>
              <w:rPr>
                <w:rFonts w:ascii="Calibri" w:hAnsi="Calibri" w:cs="Calibri"/>
                <w:sz w:val="22"/>
              </w:rPr>
              <w:t xml:space="preserve">Careers Fair </w:t>
            </w:r>
          </w:p>
          <w:p w14:paraId="162960E5" w14:textId="03F1883F" w:rsidR="000026FA" w:rsidRPr="008C7603" w:rsidRDefault="000026FA" w:rsidP="00C31636">
            <w:pPr>
              <w:pStyle w:val="TableRowCentered"/>
              <w:ind w:left="0" w:right="0"/>
              <w:jc w:val="left"/>
              <w:rPr>
                <w:rFonts w:ascii="Calibri" w:hAnsi="Calibri" w:cs="Calibri"/>
                <w:sz w:val="22"/>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6F47A" w14:textId="1A22BC4A"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1,5</w:t>
            </w:r>
            <w:r w:rsidR="00C43697">
              <w:rPr>
                <w:rFonts w:ascii="Calibri" w:hAnsi="Calibri" w:cs="Calibri"/>
                <w:sz w:val="22"/>
              </w:rPr>
              <w:t>,6,7</w:t>
            </w:r>
          </w:p>
        </w:tc>
      </w:tr>
      <w:tr w:rsidR="000026FA" w:rsidRPr="008C7603" w14:paraId="5F6DCAB4"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DF85" w14:textId="77777777" w:rsidR="000026FA" w:rsidRPr="008C7603" w:rsidRDefault="000026FA" w:rsidP="00C31636">
            <w:pPr>
              <w:pStyle w:val="TableRow"/>
              <w:ind w:left="0" w:right="0"/>
              <w:rPr>
                <w:rFonts w:ascii="Calibri" w:hAnsi="Calibri" w:cs="Calibri"/>
                <w:b/>
                <w:bCs/>
                <w:iCs/>
              </w:rPr>
            </w:pPr>
            <w:r w:rsidRPr="008C7603">
              <w:rPr>
                <w:rFonts w:ascii="Calibri" w:hAnsi="Calibri" w:cs="Calibri"/>
                <w:b/>
                <w:bCs/>
                <w:iCs/>
              </w:rPr>
              <w:t>Improved Formative Feedback</w:t>
            </w:r>
          </w:p>
          <w:p w14:paraId="19AE43E5" w14:textId="24A5E36A" w:rsidR="000026FA" w:rsidRPr="008C7603" w:rsidRDefault="007F7ADA" w:rsidP="00C31636">
            <w:pPr>
              <w:pStyle w:val="TableRow"/>
              <w:ind w:left="0" w:right="0"/>
              <w:rPr>
                <w:rFonts w:ascii="Calibri" w:hAnsi="Calibri" w:cs="Calibri"/>
                <w:iCs/>
              </w:rPr>
            </w:pPr>
            <w:r>
              <w:rPr>
                <w:rFonts w:ascii="Calibri" w:hAnsi="Calibri" w:cs="Calibri"/>
                <w:iCs/>
              </w:rPr>
              <w:t xml:space="preserve">Targeted </w:t>
            </w:r>
            <w:r w:rsidR="000026FA" w:rsidRPr="008C7603">
              <w:rPr>
                <w:rFonts w:ascii="Calibri" w:hAnsi="Calibri" w:cs="Calibri"/>
                <w:iCs/>
              </w:rPr>
              <w:t>disadvantaged pupils to receive e</w:t>
            </w:r>
            <w:r w:rsidR="00117A15">
              <w:rPr>
                <w:rFonts w:ascii="Calibri" w:hAnsi="Calibri" w:cs="Calibri"/>
                <w:iCs/>
              </w:rPr>
              <w:t>nhanced</w:t>
            </w:r>
            <w:r w:rsidR="000026FA" w:rsidRPr="008C7603">
              <w:rPr>
                <w:rFonts w:ascii="Calibri" w:hAnsi="Calibri" w:cs="Calibri"/>
                <w:iCs/>
              </w:rPr>
              <w:t xml:space="preserve"> oral and written feedback and to make progress from this.</w:t>
            </w:r>
          </w:p>
          <w:p w14:paraId="1EDE7C6E" w14:textId="5F630699" w:rsidR="000026FA" w:rsidRPr="008C7603" w:rsidRDefault="000026FA" w:rsidP="00C31636">
            <w:pPr>
              <w:pStyle w:val="TableRow"/>
              <w:ind w:left="0" w:right="0"/>
              <w:rPr>
                <w:rFonts w:ascii="Calibri" w:hAnsi="Calibri" w:cs="Calibri"/>
                <w:iCs/>
              </w:rPr>
            </w:pPr>
            <w:r w:rsidRPr="008C7603">
              <w:rPr>
                <w:rFonts w:ascii="Calibri" w:hAnsi="Calibri" w:cs="Calibri"/>
                <w:iCs/>
              </w:rPr>
              <w:t>Continued CPD for teachers to use effective questioning and feedback for progress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C759" w14:textId="77777777" w:rsidR="000026FA"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EEF</w:t>
            </w:r>
          </w:p>
          <w:p w14:paraId="7B147D15" w14:textId="77777777" w:rsidR="001D5AD2"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EEF Toolkit</w:t>
            </w:r>
          </w:p>
          <w:p w14:paraId="63E5D796" w14:textId="77777777" w:rsidR="001D5AD2"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Quality First Teaching</w:t>
            </w:r>
          </w:p>
          <w:p w14:paraId="4114F551" w14:textId="77777777" w:rsidR="001D5AD2"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National College</w:t>
            </w:r>
          </w:p>
          <w:p w14:paraId="643D57A6" w14:textId="77777777" w:rsidR="001D5AD2" w:rsidRDefault="001D5AD2" w:rsidP="00C31636">
            <w:pPr>
              <w:pStyle w:val="TableRowCentered"/>
              <w:ind w:left="0" w:right="0"/>
              <w:jc w:val="left"/>
              <w:rPr>
                <w:rFonts w:ascii="Calibri" w:hAnsi="Calibri" w:cs="Calibri"/>
                <w:sz w:val="22"/>
              </w:rPr>
            </w:pPr>
            <w:r w:rsidRPr="008C7603">
              <w:rPr>
                <w:rFonts w:ascii="Calibri" w:hAnsi="Calibri" w:cs="Calibri"/>
                <w:sz w:val="22"/>
              </w:rPr>
              <w:t>Sutton Trust</w:t>
            </w:r>
          </w:p>
          <w:p w14:paraId="5858404E" w14:textId="67BE449E" w:rsidR="001A00E6" w:rsidRPr="008C7603" w:rsidRDefault="00686D02" w:rsidP="00C31636">
            <w:pPr>
              <w:pStyle w:val="TableRowCentered"/>
              <w:ind w:left="0" w:right="0"/>
              <w:jc w:val="left"/>
              <w:rPr>
                <w:rFonts w:ascii="Calibri" w:hAnsi="Calibri" w:cs="Calibri"/>
                <w:sz w:val="22"/>
              </w:rPr>
            </w:pPr>
            <w:r>
              <w:rPr>
                <w:rFonts w:ascii="Calibri" w:hAnsi="Calibri" w:cs="Calibri"/>
                <w:sz w:val="22"/>
              </w:rPr>
              <w:t xml:space="preserve">Disadvantaged </w:t>
            </w:r>
            <w:r w:rsidR="001A00E6">
              <w:rPr>
                <w:rFonts w:ascii="Calibri" w:hAnsi="Calibri" w:cs="Calibri"/>
                <w:sz w:val="22"/>
              </w:rPr>
              <w:t>AES Toolkit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7E0F4" w14:textId="223DA1BA"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1,5</w:t>
            </w:r>
            <w:r w:rsidR="00C43697">
              <w:rPr>
                <w:rFonts w:ascii="Calibri" w:hAnsi="Calibri" w:cs="Calibri"/>
                <w:sz w:val="22"/>
              </w:rPr>
              <w:t>,6,7</w:t>
            </w:r>
          </w:p>
        </w:tc>
      </w:tr>
      <w:tr w:rsidR="000026FA" w:rsidRPr="008C7603" w14:paraId="6114142C" w14:textId="77777777" w:rsidTr="00C4369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6EC0A" w14:textId="74D9F2BB" w:rsidR="000026FA" w:rsidRDefault="00117A15" w:rsidP="00C31636">
            <w:pPr>
              <w:pStyle w:val="TableRow"/>
              <w:ind w:left="0" w:right="0"/>
              <w:rPr>
                <w:rFonts w:ascii="Calibri" w:hAnsi="Calibri" w:cs="Calibri"/>
                <w:b/>
                <w:bCs/>
                <w:iCs/>
              </w:rPr>
            </w:pPr>
            <w:r>
              <w:rPr>
                <w:rFonts w:ascii="Calibri" w:hAnsi="Calibri" w:cs="Calibri"/>
                <w:b/>
                <w:bCs/>
                <w:iCs/>
              </w:rPr>
              <w:t>Enhancement</w:t>
            </w:r>
            <w:r w:rsidR="000026FA" w:rsidRPr="008C7603">
              <w:rPr>
                <w:rFonts w:ascii="Calibri" w:hAnsi="Calibri" w:cs="Calibri"/>
                <w:b/>
                <w:bCs/>
                <w:iCs/>
              </w:rPr>
              <w:t xml:space="preserve"> of </w:t>
            </w:r>
            <w:r w:rsidR="00BB5542">
              <w:rPr>
                <w:rFonts w:ascii="Calibri" w:hAnsi="Calibri" w:cs="Calibri"/>
                <w:b/>
                <w:bCs/>
                <w:iCs/>
              </w:rPr>
              <w:t>the</w:t>
            </w:r>
            <w:r w:rsidR="000026FA" w:rsidRPr="008C7603">
              <w:rPr>
                <w:rFonts w:ascii="Calibri" w:hAnsi="Calibri" w:cs="Calibri"/>
                <w:b/>
                <w:bCs/>
                <w:iCs/>
              </w:rPr>
              <w:t xml:space="preserve"> Anglo Reading Curriculum</w:t>
            </w:r>
          </w:p>
          <w:p w14:paraId="0EDE0EA8" w14:textId="1334BBF8" w:rsidR="00117A15" w:rsidRPr="00117A15" w:rsidRDefault="00117A15" w:rsidP="00C31636">
            <w:pPr>
              <w:pStyle w:val="TableRow"/>
              <w:ind w:left="0" w:right="0"/>
              <w:rPr>
                <w:rFonts w:ascii="Calibri" w:hAnsi="Calibri" w:cs="Calibri"/>
                <w:iCs/>
              </w:rPr>
            </w:pPr>
            <w:r w:rsidRPr="00117A15">
              <w:rPr>
                <w:rFonts w:ascii="Calibri" w:hAnsi="Calibri" w:cs="Calibri"/>
                <w:iCs/>
              </w:rPr>
              <w:t>Reading intervention co-ordinator</w:t>
            </w:r>
          </w:p>
          <w:p w14:paraId="742AFA8E" w14:textId="77777777" w:rsidR="000026FA" w:rsidRPr="008C7603" w:rsidRDefault="000026FA" w:rsidP="00C31636">
            <w:pPr>
              <w:pStyle w:val="TableRow"/>
              <w:ind w:left="0" w:right="0"/>
              <w:rPr>
                <w:rFonts w:ascii="Calibri" w:hAnsi="Calibri" w:cs="Calibri"/>
                <w:iCs/>
              </w:rPr>
            </w:pPr>
            <w:r w:rsidRPr="008C7603">
              <w:rPr>
                <w:rFonts w:ascii="Calibri" w:hAnsi="Calibri" w:cs="Calibri"/>
                <w:iCs/>
              </w:rPr>
              <w:t>Enhanced reading provision</w:t>
            </w:r>
          </w:p>
          <w:p w14:paraId="4C68B097" w14:textId="4F957091" w:rsidR="000026FA" w:rsidRPr="008C7603" w:rsidRDefault="000026FA" w:rsidP="00C31636">
            <w:pPr>
              <w:pStyle w:val="TableRow"/>
              <w:ind w:left="0" w:right="0"/>
              <w:rPr>
                <w:rFonts w:ascii="Calibri" w:hAnsi="Calibri" w:cs="Calibri"/>
                <w:iCs/>
              </w:rPr>
            </w:pPr>
            <w:r w:rsidRPr="008C7603">
              <w:rPr>
                <w:rFonts w:ascii="Calibri" w:hAnsi="Calibri" w:cs="Calibri"/>
                <w:iCs/>
              </w:rPr>
              <w:t>Thinking Reading</w:t>
            </w:r>
            <w:r w:rsidR="008C7603" w:rsidRPr="008C7603">
              <w:rPr>
                <w:rFonts w:ascii="Calibri" w:hAnsi="Calibri" w:cs="Calibri"/>
                <w:iCs/>
              </w:rPr>
              <w:t xml:space="preserve"> Programme</w:t>
            </w:r>
          </w:p>
          <w:p w14:paraId="1686C97B" w14:textId="77777777" w:rsidR="000026FA" w:rsidRDefault="000026FA" w:rsidP="00C31636">
            <w:pPr>
              <w:pStyle w:val="TableRow"/>
              <w:ind w:left="0" w:right="0"/>
              <w:rPr>
                <w:rFonts w:ascii="Calibri" w:hAnsi="Calibri" w:cs="Calibri"/>
                <w:iCs/>
              </w:rPr>
            </w:pPr>
            <w:r w:rsidRPr="008C7603">
              <w:rPr>
                <w:rFonts w:ascii="Calibri" w:hAnsi="Calibri" w:cs="Calibri"/>
                <w:iCs/>
              </w:rPr>
              <w:t>Reading mentor materials and training</w:t>
            </w:r>
          </w:p>
          <w:p w14:paraId="44E85D90" w14:textId="0E216C22" w:rsidR="00117A15" w:rsidRPr="008C7603" w:rsidRDefault="00117A15" w:rsidP="00C31636">
            <w:pPr>
              <w:pStyle w:val="TableRow"/>
              <w:ind w:left="0" w:right="0"/>
              <w:rPr>
                <w:rFonts w:ascii="Calibri" w:hAnsi="Calibri" w:cs="Calibri"/>
                <w:iCs/>
              </w:rPr>
            </w:pPr>
            <w:r>
              <w:rPr>
                <w:rFonts w:ascii="Calibri" w:hAnsi="Calibri" w:cs="Calibri"/>
                <w:iCs/>
              </w:rPr>
              <w:t>SENDC</w:t>
            </w:r>
            <w:r w:rsidR="00686D02">
              <w:rPr>
                <w:rFonts w:ascii="Calibri" w:hAnsi="Calibri" w:cs="Calibri"/>
                <w:iCs/>
              </w:rPr>
              <w:t>o</w:t>
            </w:r>
            <w:r>
              <w:rPr>
                <w:rFonts w:ascii="Calibri" w:hAnsi="Calibri" w:cs="Calibri"/>
                <w:iCs/>
              </w:rPr>
              <w:t xml:space="preserve"> completing reading training</w:t>
            </w:r>
          </w:p>
          <w:p w14:paraId="4DB506AC" w14:textId="05612107" w:rsidR="000026FA" w:rsidRPr="008C7603" w:rsidRDefault="000026FA" w:rsidP="00C31636">
            <w:pPr>
              <w:pStyle w:val="TableRow"/>
              <w:ind w:left="0" w:right="0"/>
              <w:rPr>
                <w:rFonts w:ascii="Calibri" w:hAnsi="Calibri" w:cs="Calibri"/>
                <w:iCs/>
              </w:rPr>
            </w:pPr>
            <w:r w:rsidRPr="008C7603">
              <w:rPr>
                <w:rFonts w:ascii="Calibri" w:hAnsi="Calibri" w:cs="Calibri"/>
                <w:iCs/>
              </w:rPr>
              <w:t>Reading Diagnostic materials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6417" w14:textId="62C07AAA" w:rsidR="000026FA"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EEF</w:t>
            </w:r>
            <w:r w:rsidR="00986125">
              <w:rPr>
                <w:rFonts w:ascii="Calibri" w:hAnsi="Calibri" w:cs="Calibri"/>
                <w:sz w:val="22"/>
              </w:rPr>
              <w:t xml:space="preserve"> Literacy Intervention</w:t>
            </w:r>
          </w:p>
          <w:p w14:paraId="1527D64A" w14:textId="77777777" w:rsidR="001D5AD2"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Thinking Reading</w:t>
            </w:r>
          </w:p>
          <w:p w14:paraId="34CDD884" w14:textId="466081C8" w:rsidR="001D5AD2" w:rsidRPr="008C7603" w:rsidRDefault="001D5AD2" w:rsidP="00C31636">
            <w:pPr>
              <w:pStyle w:val="TableRowCentered"/>
              <w:ind w:left="0" w:right="0"/>
              <w:jc w:val="left"/>
              <w:rPr>
                <w:rFonts w:ascii="Calibri" w:hAnsi="Calibri" w:cs="Calibri"/>
                <w:sz w:val="22"/>
              </w:rPr>
            </w:pPr>
            <w:r w:rsidRPr="008C7603">
              <w:rPr>
                <w:rFonts w:ascii="Calibri" w:hAnsi="Calibri" w:cs="Calibri"/>
                <w:sz w:val="22"/>
              </w:rPr>
              <w:t>Mind the Gap Reading</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063C" w14:textId="2C27D157" w:rsidR="000026FA" w:rsidRPr="008C7603" w:rsidRDefault="000026FA" w:rsidP="00C31636">
            <w:pPr>
              <w:pStyle w:val="TableRowCentered"/>
              <w:ind w:left="0" w:right="0"/>
              <w:jc w:val="left"/>
              <w:rPr>
                <w:rFonts w:ascii="Calibri" w:hAnsi="Calibri" w:cs="Calibri"/>
                <w:sz w:val="22"/>
              </w:rPr>
            </w:pPr>
            <w:r w:rsidRPr="008C7603">
              <w:rPr>
                <w:rFonts w:ascii="Calibri" w:hAnsi="Calibri" w:cs="Calibri"/>
                <w:sz w:val="22"/>
              </w:rPr>
              <w:t>1, 3, 5</w:t>
            </w:r>
            <w:r w:rsidR="00C43697">
              <w:rPr>
                <w:rFonts w:ascii="Calibri" w:hAnsi="Calibri" w:cs="Calibri"/>
                <w:sz w:val="22"/>
              </w:rPr>
              <w:t>, 6, 7</w:t>
            </w:r>
          </w:p>
        </w:tc>
      </w:tr>
    </w:tbl>
    <w:p w14:paraId="2A7D5523" w14:textId="5B2BE35F" w:rsidR="00E66558" w:rsidRPr="008C7603" w:rsidRDefault="009D71E8" w:rsidP="00AA355B">
      <w:pPr>
        <w:pStyle w:val="Heading3"/>
        <w:rPr>
          <w:rFonts w:ascii="Calibri" w:hAnsi="Calibri" w:cs="Calibri"/>
        </w:rPr>
      </w:pPr>
      <w:r w:rsidRPr="008C7603">
        <w:rPr>
          <w:rFonts w:ascii="Calibri" w:hAnsi="Calibri" w:cs="Calibri"/>
        </w:rPr>
        <w:lastRenderedPageBreak/>
        <w:t xml:space="preserve">Targeted academic support (for example, </w:t>
      </w:r>
      <w:r w:rsidR="00D33FE5" w:rsidRPr="008C7603">
        <w:rPr>
          <w:rFonts w:ascii="Calibri" w:hAnsi="Calibri" w:cs="Calibri"/>
        </w:rPr>
        <w:t>tutoring, one-to-one support</w:t>
      </w:r>
      <w:r w:rsidR="00F776E1" w:rsidRPr="008C7603">
        <w:rPr>
          <w:rFonts w:ascii="Calibri" w:hAnsi="Calibri" w:cs="Calibri"/>
        </w:rPr>
        <w:t>,</w:t>
      </w:r>
      <w:r w:rsidR="00D33FE5" w:rsidRPr="008C7603">
        <w:rPr>
          <w:rFonts w:ascii="Calibri" w:hAnsi="Calibri" w:cs="Calibri"/>
        </w:rPr>
        <w:t xml:space="preserve"> </w:t>
      </w:r>
      <w:r w:rsidRPr="008C7603">
        <w:rPr>
          <w:rFonts w:ascii="Calibri" w:hAnsi="Calibri" w:cs="Calibri"/>
        </w:rPr>
        <w:t xml:space="preserve">structured interventions) </w:t>
      </w:r>
    </w:p>
    <w:p w14:paraId="2A7D5524" w14:textId="07ECEB28" w:rsidR="00E66558" w:rsidRPr="008C7603" w:rsidRDefault="009D71E8">
      <w:pPr>
        <w:rPr>
          <w:rFonts w:ascii="Calibri" w:hAnsi="Calibri" w:cs="Calibri"/>
        </w:rPr>
      </w:pPr>
      <w:r w:rsidRPr="06DADCF4">
        <w:rPr>
          <w:rFonts w:ascii="Calibri" w:hAnsi="Calibri" w:cs="Calibri"/>
        </w:rPr>
        <w:t>Budgeted cost: £</w:t>
      </w:r>
      <w:r w:rsidR="619AABAF" w:rsidRPr="06DADCF4">
        <w:rPr>
          <w:rFonts w:ascii="Calibri" w:hAnsi="Calibri" w:cs="Calibri"/>
        </w:rPr>
        <w:t>4</w:t>
      </w:r>
      <w:r w:rsidR="024C0A92" w:rsidRPr="06DADCF4">
        <w:rPr>
          <w:rFonts w:ascii="Calibri" w:hAnsi="Calibri" w:cs="Calibri"/>
        </w:rPr>
        <w:t>2,898</w:t>
      </w:r>
    </w:p>
    <w:tbl>
      <w:tblPr>
        <w:tblW w:w="5000" w:type="pct"/>
        <w:tblCellMar>
          <w:left w:w="10" w:type="dxa"/>
          <w:right w:w="10" w:type="dxa"/>
        </w:tblCellMar>
        <w:tblLook w:val="04A0" w:firstRow="1" w:lastRow="0" w:firstColumn="1" w:lastColumn="0" w:noHBand="0" w:noVBand="1"/>
      </w:tblPr>
      <w:tblGrid>
        <w:gridCol w:w="3276"/>
        <w:gridCol w:w="5083"/>
        <w:gridCol w:w="2097"/>
      </w:tblGrid>
      <w:tr w:rsidR="00E66558" w:rsidRPr="008C7603" w14:paraId="2A7D5528" w14:textId="77777777" w:rsidTr="00C43697">
        <w:tc>
          <w:tcPr>
            <w:tcW w:w="327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Activity</w:t>
            </w:r>
          </w:p>
        </w:tc>
        <w:tc>
          <w:tcPr>
            <w:tcW w:w="50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Evidence that supports this approach</w:t>
            </w:r>
          </w:p>
        </w:tc>
        <w:tc>
          <w:tcPr>
            <w:tcW w:w="20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Challenge number(s) addressed</w:t>
            </w:r>
          </w:p>
        </w:tc>
      </w:tr>
      <w:tr w:rsidR="00E66558" w:rsidRPr="008C7603" w14:paraId="2A7D552C"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A5C0" w14:textId="77777777" w:rsidR="008E54BC" w:rsidRPr="008C7603" w:rsidRDefault="008E54BC" w:rsidP="00C31636">
            <w:pPr>
              <w:pStyle w:val="TableRow"/>
              <w:ind w:left="0" w:right="0"/>
              <w:rPr>
                <w:rFonts w:ascii="Calibri" w:hAnsi="Calibri" w:cs="Calibri"/>
                <w:b/>
                <w:bCs/>
              </w:rPr>
            </w:pPr>
            <w:r w:rsidRPr="008C7603">
              <w:rPr>
                <w:rFonts w:ascii="Calibri" w:hAnsi="Calibri" w:cs="Calibri"/>
                <w:b/>
                <w:bCs/>
              </w:rPr>
              <w:t>Brilliant Club</w:t>
            </w:r>
          </w:p>
          <w:p w14:paraId="17E91A2D" w14:textId="77777777" w:rsidR="00A92BF6" w:rsidRDefault="008E54BC" w:rsidP="00C31636">
            <w:pPr>
              <w:pStyle w:val="TableRow"/>
              <w:ind w:left="0" w:right="0"/>
              <w:rPr>
                <w:rFonts w:ascii="Calibri" w:hAnsi="Calibri" w:cs="Calibri"/>
              </w:rPr>
            </w:pPr>
            <w:r w:rsidRPr="008C7603">
              <w:rPr>
                <w:rFonts w:ascii="Calibri" w:hAnsi="Calibri" w:cs="Calibri"/>
              </w:rPr>
              <w:t xml:space="preserve">Develop research and study skills, academic referencing and presentation skills. </w:t>
            </w:r>
          </w:p>
          <w:p w14:paraId="2A7D5529" w14:textId="27DE582A" w:rsidR="00E66558" w:rsidRPr="008C7603" w:rsidRDefault="008E54BC" w:rsidP="00C31636">
            <w:pPr>
              <w:pStyle w:val="TableRow"/>
              <w:ind w:left="0" w:right="0"/>
              <w:rPr>
                <w:rFonts w:ascii="Calibri" w:hAnsi="Calibri" w:cs="Calibri"/>
              </w:rPr>
            </w:pPr>
            <w:r w:rsidRPr="008C7603">
              <w:rPr>
                <w:rFonts w:ascii="Calibri" w:hAnsi="Calibri" w:cs="Calibri"/>
              </w:rPr>
              <w:t>Access to university visits</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B9D6" w14:textId="77777777" w:rsidR="00B028AF" w:rsidRDefault="008E54BC" w:rsidP="00C31636">
            <w:pPr>
              <w:pStyle w:val="TableRowCentered"/>
              <w:ind w:left="0" w:right="0"/>
              <w:jc w:val="left"/>
              <w:rPr>
                <w:rFonts w:ascii="Calibri" w:hAnsi="Calibri" w:cs="Calibri"/>
                <w:szCs w:val="24"/>
              </w:rPr>
            </w:pPr>
            <w:r w:rsidRPr="008C7603">
              <w:rPr>
                <w:rFonts w:ascii="Calibri" w:hAnsi="Calibri" w:cs="Calibri"/>
                <w:szCs w:val="24"/>
              </w:rPr>
              <w:t xml:space="preserve">Annual reports have shown improvements in participants’ academic self-efficacy and increased application and progression to universities. </w:t>
            </w:r>
          </w:p>
          <w:p w14:paraId="2A7D552A" w14:textId="5D4019A9" w:rsidR="00E66558"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More able D</w:t>
            </w:r>
            <w:r w:rsidR="00686D02">
              <w:rPr>
                <w:rFonts w:ascii="Calibri" w:hAnsi="Calibri" w:cs="Calibri"/>
                <w:szCs w:val="24"/>
              </w:rPr>
              <w:t>isadvantaged</w:t>
            </w:r>
            <w:r w:rsidRPr="008C7603">
              <w:rPr>
                <w:rFonts w:ascii="Calibri" w:hAnsi="Calibri" w:cs="Calibri"/>
                <w:szCs w:val="24"/>
              </w:rPr>
              <w:t xml:space="preserve"> students are benefitting in the immediate term by learning academic study and writing skills.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81F238F" w:rsidR="00E665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1, 3, 4, 5</w:t>
            </w:r>
          </w:p>
        </w:tc>
      </w:tr>
      <w:tr w:rsidR="00E66558" w:rsidRPr="008C7603" w14:paraId="2A7D5530"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26096" w14:textId="77777777" w:rsidR="008E54BC" w:rsidRPr="008C7603" w:rsidRDefault="008E54BC" w:rsidP="00C31636">
            <w:pPr>
              <w:pStyle w:val="TableRow"/>
              <w:ind w:left="0" w:right="0"/>
              <w:rPr>
                <w:rFonts w:ascii="Calibri" w:hAnsi="Calibri" w:cs="Calibri"/>
                <w:b/>
                <w:bCs/>
                <w:iCs/>
              </w:rPr>
            </w:pPr>
            <w:r w:rsidRPr="008C7603">
              <w:rPr>
                <w:rFonts w:ascii="Calibri" w:hAnsi="Calibri" w:cs="Calibri"/>
                <w:b/>
                <w:bCs/>
                <w:iCs/>
              </w:rPr>
              <w:t>Study Club:</w:t>
            </w:r>
          </w:p>
          <w:p w14:paraId="2A7D552D" w14:textId="39EB7132" w:rsidR="00E66558" w:rsidRPr="008C7603" w:rsidRDefault="008E54BC" w:rsidP="00C31636">
            <w:pPr>
              <w:pStyle w:val="TableRow"/>
              <w:ind w:left="0" w:right="0"/>
              <w:rPr>
                <w:rFonts w:ascii="Calibri" w:hAnsi="Calibri" w:cs="Calibri"/>
                <w:iCs/>
              </w:rPr>
            </w:pPr>
            <w:r w:rsidRPr="008C7603">
              <w:rPr>
                <w:rFonts w:ascii="Calibri" w:hAnsi="Calibri" w:cs="Calibri"/>
                <w:iCs/>
              </w:rPr>
              <w:t>To ensure students have a quiet, equipped, supported environment to work, before and after school</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B67A" w14:textId="30F7CCBB" w:rsidR="008E54BC"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We know some students lack an appropriate workspace at home or the necessary equipment to complete their homework, including internet access and laptops.</w:t>
            </w:r>
          </w:p>
          <w:p w14:paraId="2A7D552E" w14:textId="0A1EE485" w:rsidR="00E66558"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 xml:space="preserve">Study Club </w:t>
            </w:r>
            <w:r w:rsidR="00A92BF6">
              <w:rPr>
                <w:rFonts w:ascii="Calibri" w:hAnsi="Calibri" w:cs="Calibri"/>
                <w:szCs w:val="24"/>
              </w:rPr>
              <w:t>supplements this provision.</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2E9F67D" w:rsidR="00E665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1, 2, 3, 4, 5</w:t>
            </w:r>
            <w:r w:rsidR="00C43697">
              <w:rPr>
                <w:rFonts w:ascii="Calibri" w:hAnsi="Calibri" w:cs="Calibri"/>
                <w:sz w:val="22"/>
              </w:rPr>
              <w:t>, 6</w:t>
            </w:r>
          </w:p>
        </w:tc>
      </w:tr>
      <w:tr w:rsidR="008E54BC" w:rsidRPr="008C7603" w14:paraId="4147F32E"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3C20" w14:textId="77777777" w:rsidR="002D354D" w:rsidRDefault="008E54BC" w:rsidP="00C31636">
            <w:pPr>
              <w:pStyle w:val="TableRow"/>
              <w:ind w:left="0" w:right="0"/>
              <w:rPr>
                <w:rFonts w:ascii="Calibri" w:hAnsi="Calibri" w:cs="Calibri"/>
                <w:iCs/>
              </w:rPr>
            </w:pPr>
            <w:r w:rsidRPr="008C7603">
              <w:rPr>
                <w:rFonts w:ascii="Calibri" w:hAnsi="Calibri" w:cs="Calibri"/>
                <w:b/>
                <w:bCs/>
                <w:iCs/>
              </w:rPr>
              <w:t>Sixth Form Mentoring:</w:t>
            </w:r>
            <w:r w:rsidRPr="008C7603">
              <w:rPr>
                <w:rFonts w:ascii="Calibri" w:hAnsi="Calibri" w:cs="Calibri"/>
                <w:iCs/>
              </w:rPr>
              <w:t xml:space="preserve"> </w:t>
            </w:r>
          </w:p>
          <w:p w14:paraId="29C8C6B2" w14:textId="77777777" w:rsidR="008E54BC" w:rsidRDefault="008E54BC" w:rsidP="00C31636">
            <w:pPr>
              <w:pStyle w:val="TableRow"/>
              <w:ind w:left="0" w:right="0"/>
              <w:rPr>
                <w:rFonts w:ascii="Calibri" w:hAnsi="Calibri" w:cs="Calibri"/>
                <w:iCs/>
              </w:rPr>
            </w:pPr>
            <w:r w:rsidRPr="008C7603">
              <w:rPr>
                <w:rFonts w:ascii="Calibri" w:hAnsi="Calibri" w:cs="Calibri"/>
                <w:iCs/>
              </w:rPr>
              <w:t>Peer Reading Mentors</w:t>
            </w:r>
          </w:p>
          <w:p w14:paraId="41FA4924" w14:textId="396E01EB" w:rsidR="00A92BF6" w:rsidRPr="00A92BF6" w:rsidRDefault="00A92BF6" w:rsidP="00C31636">
            <w:pPr>
              <w:pStyle w:val="TableRow"/>
              <w:ind w:left="0" w:right="0"/>
              <w:rPr>
                <w:rFonts w:ascii="Calibri" w:hAnsi="Calibri" w:cs="Calibri"/>
                <w:bCs/>
                <w:iCs/>
              </w:rPr>
            </w:pPr>
            <w:r w:rsidRPr="00A92BF6">
              <w:rPr>
                <w:rFonts w:ascii="Calibri" w:hAnsi="Calibri" w:cs="Calibri"/>
                <w:bCs/>
                <w:iCs/>
              </w:rPr>
              <w:t>Training for Mentors</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F09F7" w14:textId="77777777" w:rsidR="008E54BC"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 xml:space="preserve">Mentoring seen to have impact of </w:t>
            </w:r>
            <w:proofErr w:type="gramStart"/>
            <w:r w:rsidRPr="008C7603">
              <w:rPr>
                <w:rFonts w:ascii="Calibri" w:hAnsi="Calibri" w:cs="Calibri"/>
                <w:szCs w:val="24"/>
              </w:rPr>
              <w:t>+1 month</w:t>
            </w:r>
            <w:proofErr w:type="gramEnd"/>
            <w:r w:rsidRPr="008C7603">
              <w:rPr>
                <w:rFonts w:ascii="Calibri" w:hAnsi="Calibri" w:cs="Calibri"/>
                <w:szCs w:val="24"/>
              </w:rPr>
              <w:t xml:space="preserve"> progress (EEF toolkit).</w:t>
            </w:r>
          </w:p>
          <w:p w14:paraId="28CF2AC4" w14:textId="77777777" w:rsidR="008E54BC"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It can also raise the aspirations of students in KS3, earlier on.</w:t>
            </w:r>
          </w:p>
          <w:p w14:paraId="39D4BFF2" w14:textId="6136A0B0" w:rsidR="008E54BC"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A very well-subscribed programme.</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86E6" w14:textId="39A6ADC3" w:rsidR="008E54BC"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1,2, 3, 4, 5</w:t>
            </w:r>
            <w:r w:rsidR="00C43697">
              <w:rPr>
                <w:rFonts w:ascii="Calibri" w:hAnsi="Calibri" w:cs="Calibri"/>
                <w:sz w:val="22"/>
              </w:rPr>
              <w:t>, 6, 7</w:t>
            </w:r>
          </w:p>
        </w:tc>
      </w:tr>
      <w:tr w:rsidR="008E54BC" w:rsidRPr="008C7603" w14:paraId="1DFB622E"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342A" w14:textId="77777777" w:rsidR="008E54BC" w:rsidRPr="008C7603" w:rsidRDefault="008E54BC" w:rsidP="00C31636">
            <w:pPr>
              <w:pStyle w:val="TableRow"/>
              <w:ind w:left="0" w:right="0"/>
              <w:rPr>
                <w:rFonts w:ascii="Calibri" w:hAnsi="Calibri" w:cs="Calibri"/>
                <w:b/>
                <w:bCs/>
                <w:iCs/>
              </w:rPr>
            </w:pPr>
            <w:r w:rsidRPr="008C7603">
              <w:rPr>
                <w:rFonts w:ascii="Calibri" w:hAnsi="Calibri" w:cs="Calibri"/>
                <w:b/>
                <w:bCs/>
                <w:iCs/>
              </w:rPr>
              <w:t>Support Options Choices:</w:t>
            </w:r>
          </w:p>
          <w:p w14:paraId="0EDCA8B7" w14:textId="73673391" w:rsidR="008E54BC" w:rsidRPr="008C7603" w:rsidRDefault="008E54BC" w:rsidP="00C31636">
            <w:pPr>
              <w:pStyle w:val="TableRow"/>
              <w:ind w:left="0" w:right="0"/>
              <w:rPr>
                <w:rFonts w:ascii="Calibri" w:hAnsi="Calibri" w:cs="Calibri"/>
                <w:b/>
                <w:bCs/>
                <w:iCs/>
              </w:rPr>
            </w:pPr>
            <w:r w:rsidRPr="008C7603">
              <w:rPr>
                <w:rFonts w:ascii="Calibri" w:hAnsi="Calibri" w:cs="Calibri"/>
                <w:iCs/>
              </w:rPr>
              <w:t>Course Counselling and Curriculum Information, leading to informed, aspirational choices</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E3BB3" w14:textId="408DFBDF" w:rsidR="008E54BC" w:rsidRPr="008C7603" w:rsidRDefault="008E54BC" w:rsidP="00C31636">
            <w:pPr>
              <w:pStyle w:val="TableRowCentered"/>
              <w:ind w:left="0" w:right="0"/>
              <w:jc w:val="left"/>
              <w:rPr>
                <w:rFonts w:ascii="Calibri" w:hAnsi="Calibri" w:cs="Calibri"/>
                <w:szCs w:val="24"/>
              </w:rPr>
            </w:pPr>
            <w:r w:rsidRPr="008C7603">
              <w:rPr>
                <w:rFonts w:ascii="Calibri" w:hAnsi="Calibri" w:cs="Calibri"/>
                <w:szCs w:val="24"/>
              </w:rPr>
              <w:t>D</w:t>
            </w:r>
            <w:r w:rsidR="0065722B">
              <w:rPr>
                <w:rFonts w:ascii="Calibri" w:hAnsi="Calibri" w:cs="Calibri"/>
                <w:szCs w:val="24"/>
              </w:rPr>
              <w:t>isadvantage choice</w:t>
            </w:r>
            <w:r w:rsidRPr="008C7603">
              <w:rPr>
                <w:rFonts w:ascii="Calibri" w:hAnsi="Calibri" w:cs="Calibri"/>
                <w:szCs w:val="24"/>
              </w:rPr>
              <w:t xml:space="preserve"> Priority</w:t>
            </w:r>
          </w:p>
          <w:p w14:paraId="692ADE3A" w14:textId="77777777" w:rsidR="008E54BC" w:rsidRDefault="008E54BC" w:rsidP="00C31636">
            <w:pPr>
              <w:pStyle w:val="TableRowCentered"/>
              <w:ind w:left="0" w:right="0"/>
              <w:jc w:val="left"/>
              <w:rPr>
                <w:rFonts w:ascii="Calibri" w:hAnsi="Calibri" w:cs="Calibri"/>
                <w:szCs w:val="24"/>
              </w:rPr>
            </w:pPr>
            <w:r w:rsidRPr="008C7603">
              <w:rPr>
                <w:rFonts w:ascii="Calibri" w:hAnsi="Calibri" w:cs="Calibri"/>
                <w:szCs w:val="24"/>
              </w:rPr>
              <w:t>Gatsby Standard</w:t>
            </w:r>
            <w:r w:rsidR="002D354D">
              <w:rPr>
                <w:rFonts w:ascii="Calibri" w:hAnsi="Calibri" w:cs="Calibri"/>
                <w:szCs w:val="24"/>
              </w:rPr>
              <w:t xml:space="preserve"> Career Framework</w:t>
            </w:r>
          </w:p>
          <w:p w14:paraId="42412A0E" w14:textId="226EDC14" w:rsidR="00117A15" w:rsidRPr="008C7603" w:rsidRDefault="00117A15" w:rsidP="00C31636">
            <w:pPr>
              <w:pStyle w:val="TableRowCentered"/>
              <w:ind w:left="0" w:right="0"/>
              <w:jc w:val="left"/>
              <w:rPr>
                <w:rFonts w:ascii="Calibri" w:hAnsi="Calibri" w:cs="Calibri"/>
                <w:szCs w:val="24"/>
              </w:rPr>
            </w:pPr>
            <w:r>
              <w:rPr>
                <w:rFonts w:ascii="Calibri" w:hAnsi="Calibri" w:cs="Calibri"/>
                <w:szCs w:val="24"/>
              </w:rPr>
              <w:t>Number of disadvantaged students entered for EBAC</w:t>
            </w:r>
            <w:r w:rsidR="00686D02">
              <w:rPr>
                <w:rFonts w:ascii="Calibri" w:hAnsi="Calibri" w:cs="Calibri"/>
                <w:szCs w:val="24"/>
              </w:rPr>
              <w:t>C</w:t>
            </w:r>
            <w:r>
              <w:rPr>
                <w:rFonts w:ascii="Calibri" w:hAnsi="Calibri" w:cs="Calibri"/>
                <w:szCs w:val="24"/>
              </w:rPr>
              <w:t xml:space="preserve"> or equivalent broad curriculum </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7300E" w14:textId="0EACDD91" w:rsidR="008E54BC"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4, 5</w:t>
            </w:r>
            <w:r w:rsidR="00C43697">
              <w:rPr>
                <w:rFonts w:ascii="Calibri" w:hAnsi="Calibri" w:cs="Calibri"/>
                <w:sz w:val="22"/>
              </w:rPr>
              <w:t>, 6</w:t>
            </w:r>
          </w:p>
        </w:tc>
      </w:tr>
      <w:tr w:rsidR="008E54BC" w:rsidRPr="008C7603" w14:paraId="4700BCEB"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7021" w14:textId="77777777" w:rsidR="008E54BC" w:rsidRPr="008C7603" w:rsidRDefault="008E54BC" w:rsidP="00C31636">
            <w:pPr>
              <w:pStyle w:val="TableRow"/>
              <w:ind w:left="0" w:right="0"/>
              <w:rPr>
                <w:rFonts w:ascii="Calibri" w:hAnsi="Calibri" w:cs="Calibri"/>
                <w:b/>
                <w:bCs/>
                <w:iCs/>
              </w:rPr>
            </w:pPr>
            <w:r w:rsidRPr="008C7603">
              <w:rPr>
                <w:rFonts w:ascii="Calibri" w:hAnsi="Calibri" w:cs="Calibri"/>
                <w:b/>
                <w:bCs/>
                <w:iCs/>
              </w:rPr>
              <w:t>Revision</w:t>
            </w:r>
          </w:p>
          <w:p w14:paraId="72820C5A" w14:textId="4E7C963C" w:rsidR="008E54BC" w:rsidRPr="00397D49" w:rsidRDefault="008E54BC" w:rsidP="00C31636">
            <w:pPr>
              <w:pStyle w:val="TableRow"/>
              <w:ind w:left="0" w:right="0"/>
              <w:rPr>
                <w:rFonts w:ascii="Calibri" w:hAnsi="Calibri" w:cs="Calibri"/>
                <w:iCs/>
              </w:rPr>
            </w:pPr>
            <w:r w:rsidRPr="008C7603">
              <w:rPr>
                <w:rFonts w:ascii="Calibri" w:hAnsi="Calibri" w:cs="Calibri"/>
                <w:iCs/>
              </w:rPr>
              <w:t>Workshops for KS4 and earlier intervention of study skills for KS3.</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097BA" w14:textId="77967C5E" w:rsidR="005D429A" w:rsidRDefault="00F33F58" w:rsidP="005D429A">
            <w:pPr>
              <w:pStyle w:val="TableRowCentered"/>
              <w:ind w:left="0" w:right="0"/>
              <w:jc w:val="left"/>
              <w:rPr>
                <w:rFonts w:ascii="Calibri" w:hAnsi="Calibri" w:cs="Calibri"/>
                <w:szCs w:val="24"/>
              </w:rPr>
            </w:pPr>
            <w:r w:rsidRPr="008C7603">
              <w:rPr>
                <w:rFonts w:ascii="Calibri" w:hAnsi="Calibri" w:cs="Calibri"/>
                <w:szCs w:val="24"/>
              </w:rPr>
              <w:t>Revision skills provided.</w:t>
            </w:r>
          </w:p>
          <w:p w14:paraId="63AC140F" w14:textId="1278EF51" w:rsidR="00117A15" w:rsidRPr="008C7603" w:rsidRDefault="00117A15" w:rsidP="005D429A">
            <w:pPr>
              <w:pStyle w:val="TableRowCentered"/>
              <w:ind w:left="0" w:right="0"/>
              <w:jc w:val="left"/>
              <w:rPr>
                <w:rFonts w:ascii="Calibri" w:hAnsi="Calibri" w:cs="Calibri"/>
                <w:szCs w:val="24"/>
              </w:rPr>
            </w:pPr>
            <w:r>
              <w:rPr>
                <w:rFonts w:ascii="Calibri" w:hAnsi="Calibri" w:cs="Calibri"/>
                <w:szCs w:val="24"/>
              </w:rPr>
              <w:t>Exam Results data</w:t>
            </w:r>
          </w:p>
          <w:p w14:paraId="0220C75E" w14:textId="62F1AC5C" w:rsidR="00BB5542" w:rsidRPr="008C7603" w:rsidRDefault="00BB5542" w:rsidP="00C31636">
            <w:pPr>
              <w:pStyle w:val="TableRowCentered"/>
              <w:ind w:left="0" w:right="0"/>
              <w:jc w:val="left"/>
              <w:rPr>
                <w:rFonts w:ascii="Calibri" w:hAnsi="Calibri" w:cs="Calibri"/>
                <w:szCs w:val="24"/>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D1F90" w14:textId="71954ED5" w:rsidR="008E54BC"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1, 2, 3, 4, 5</w:t>
            </w:r>
          </w:p>
        </w:tc>
      </w:tr>
      <w:tr w:rsidR="008E54BC" w:rsidRPr="008C7603" w14:paraId="4D2D6933"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34DB" w14:textId="77777777" w:rsidR="008E54BC" w:rsidRPr="008C7603" w:rsidRDefault="008E54BC" w:rsidP="00C31636">
            <w:pPr>
              <w:pStyle w:val="TableRow"/>
              <w:ind w:left="0" w:right="0"/>
              <w:rPr>
                <w:rFonts w:ascii="Calibri" w:hAnsi="Calibri" w:cs="Calibri"/>
                <w:b/>
                <w:bCs/>
                <w:iCs/>
              </w:rPr>
            </w:pPr>
            <w:r w:rsidRPr="008C7603">
              <w:rPr>
                <w:rFonts w:ascii="Calibri" w:hAnsi="Calibri" w:cs="Calibri"/>
                <w:b/>
                <w:bCs/>
                <w:iCs/>
              </w:rPr>
              <w:t>Progression Plans</w:t>
            </w:r>
          </w:p>
          <w:p w14:paraId="695FF7E2" w14:textId="5801CCD0" w:rsidR="008E54BC" w:rsidRPr="008C7603" w:rsidRDefault="008E54BC" w:rsidP="00C31636">
            <w:pPr>
              <w:pStyle w:val="TableRow"/>
              <w:ind w:left="0" w:right="0"/>
              <w:rPr>
                <w:rFonts w:ascii="Calibri" w:hAnsi="Calibri" w:cs="Calibri"/>
                <w:iCs/>
              </w:rPr>
            </w:pPr>
            <w:r w:rsidRPr="008C7603">
              <w:rPr>
                <w:rFonts w:ascii="Calibri" w:hAnsi="Calibri" w:cs="Calibri"/>
                <w:iCs/>
              </w:rPr>
              <w:t xml:space="preserve">Personalised support for </w:t>
            </w:r>
            <w:r w:rsidR="006514E4">
              <w:rPr>
                <w:rFonts w:ascii="Calibri" w:hAnsi="Calibri" w:cs="Calibri"/>
                <w:iCs/>
              </w:rPr>
              <w:t>Y</w:t>
            </w:r>
            <w:r w:rsidRPr="008C7603">
              <w:rPr>
                <w:rFonts w:ascii="Calibri" w:hAnsi="Calibri" w:cs="Calibri"/>
                <w:iCs/>
              </w:rPr>
              <w:t xml:space="preserve">ear 10 and </w:t>
            </w:r>
            <w:r w:rsidR="006514E4">
              <w:rPr>
                <w:rFonts w:ascii="Calibri" w:hAnsi="Calibri" w:cs="Calibri"/>
                <w:iCs/>
              </w:rPr>
              <w:t>Y</w:t>
            </w:r>
            <w:r w:rsidRPr="008C7603">
              <w:rPr>
                <w:rFonts w:ascii="Calibri" w:hAnsi="Calibri" w:cs="Calibri"/>
                <w:iCs/>
              </w:rPr>
              <w:t>ear 11 pupils.</w:t>
            </w:r>
          </w:p>
          <w:p w14:paraId="44B3FAB9" w14:textId="77A9355B" w:rsidR="008E54BC" w:rsidRPr="008C7603" w:rsidRDefault="008E54BC" w:rsidP="00C31636">
            <w:pPr>
              <w:pStyle w:val="TableRow"/>
              <w:ind w:left="0" w:right="0"/>
              <w:rPr>
                <w:rFonts w:ascii="Calibri" w:hAnsi="Calibri" w:cs="Calibri"/>
                <w:iCs/>
              </w:rPr>
            </w:pPr>
            <w:r w:rsidRPr="008C7603">
              <w:rPr>
                <w:rFonts w:ascii="Calibri" w:hAnsi="Calibri" w:cs="Calibri"/>
                <w:iCs/>
              </w:rPr>
              <w:t xml:space="preserve">Individual </w:t>
            </w:r>
            <w:r w:rsidR="00117A15">
              <w:rPr>
                <w:rFonts w:ascii="Calibri" w:hAnsi="Calibri" w:cs="Calibri"/>
                <w:iCs/>
              </w:rPr>
              <w:t>mentoring sessions</w:t>
            </w:r>
            <w:r w:rsidRPr="008C7603">
              <w:rPr>
                <w:rFonts w:ascii="Calibri" w:hAnsi="Calibri" w:cs="Calibri"/>
                <w:iCs/>
              </w:rPr>
              <w:t xml:space="preserve"> to identify individual barriers to </w:t>
            </w:r>
            <w:r w:rsidR="006514E4">
              <w:rPr>
                <w:rFonts w:ascii="Calibri" w:hAnsi="Calibri" w:cs="Calibri"/>
                <w:iCs/>
              </w:rPr>
              <w:t>l</w:t>
            </w:r>
            <w:r w:rsidRPr="008C7603">
              <w:rPr>
                <w:rFonts w:ascii="Calibri" w:hAnsi="Calibri" w:cs="Calibri"/>
                <w:iCs/>
              </w:rPr>
              <w:t>ear</w:t>
            </w:r>
            <w:r w:rsidR="006514E4">
              <w:rPr>
                <w:rFonts w:ascii="Calibri" w:hAnsi="Calibri" w:cs="Calibri"/>
                <w:iCs/>
              </w:rPr>
              <w:t>n</w:t>
            </w:r>
            <w:r w:rsidRPr="008C7603">
              <w:rPr>
                <w:rFonts w:ascii="Calibri" w:hAnsi="Calibri" w:cs="Calibri"/>
                <w:iCs/>
              </w:rPr>
              <w:t xml:space="preserve">ing. </w:t>
            </w:r>
            <w:r w:rsidR="00117A15">
              <w:rPr>
                <w:rFonts w:ascii="Calibri" w:hAnsi="Calibri" w:cs="Calibri"/>
                <w:iCs/>
              </w:rPr>
              <w:t>Close monitoring and m</w:t>
            </w:r>
            <w:r w:rsidRPr="008C7603">
              <w:rPr>
                <w:rFonts w:ascii="Calibri" w:hAnsi="Calibri" w:cs="Calibri"/>
                <w:iCs/>
              </w:rPr>
              <w:t>entoring of some students by PP lead.</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E51A5" w14:textId="77777777" w:rsidR="008E54BC" w:rsidRDefault="00F33F58" w:rsidP="00C31636">
            <w:pPr>
              <w:pStyle w:val="TableRowCentered"/>
              <w:ind w:left="0" w:right="0"/>
              <w:jc w:val="left"/>
              <w:rPr>
                <w:rFonts w:ascii="Calibri" w:hAnsi="Calibri" w:cs="Calibri"/>
                <w:szCs w:val="24"/>
              </w:rPr>
            </w:pPr>
            <w:r w:rsidRPr="008C7603">
              <w:rPr>
                <w:rFonts w:ascii="Calibri" w:hAnsi="Calibri" w:cs="Calibri"/>
                <w:szCs w:val="24"/>
              </w:rPr>
              <w:t>EEF toolkit</w:t>
            </w:r>
          </w:p>
          <w:p w14:paraId="7B86ECD6" w14:textId="77777777" w:rsidR="002D354D" w:rsidRDefault="002D354D" w:rsidP="00C31636">
            <w:pPr>
              <w:pStyle w:val="TableRowCentered"/>
              <w:ind w:left="0" w:right="0"/>
              <w:jc w:val="left"/>
              <w:rPr>
                <w:rFonts w:ascii="Calibri" w:hAnsi="Calibri" w:cs="Calibri"/>
                <w:szCs w:val="24"/>
              </w:rPr>
            </w:pPr>
            <w:r>
              <w:rPr>
                <w:rFonts w:ascii="Calibri" w:hAnsi="Calibri" w:cs="Calibri"/>
                <w:szCs w:val="24"/>
              </w:rPr>
              <w:t>AES PPG Toolkit</w:t>
            </w:r>
          </w:p>
          <w:p w14:paraId="5745B93F" w14:textId="3608788C" w:rsidR="005D429A" w:rsidRDefault="005D429A" w:rsidP="00C31636">
            <w:pPr>
              <w:pStyle w:val="TableRowCentered"/>
              <w:ind w:left="0" w:right="0"/>
              <w:jc w:val="left"/>
              <w:rPr>
                <w:rFonts w:ascii="Calibri" w:hAnsi="Calibri" w:cs="Calibri"/>
                <w:szCs w:val="24"/>
              </w:rPr>
            </w:pPr>
            <w:r>
              <w:rPr>
                <w:rFonts w:ascii="Calibri" w:hAnsi="Calibri" w:cs="Calibri"/>
                <w:szCs w:val="24"/>
              </w:rPr>
              <w:t>Learning conversation and mentoring conversation records.</w:t>
            </w:r>
          </w:p>
          <w:p w14:paraId="47A66100" w14:textId="507DF644" w:rsidR="005D429A" w:rsidRPr="008C7603" w:rsidRDefault="005D429A" w:rsidP="00C31636">
            <w:pPr>
              <w:pStyle w:val="TableRowCentered"/>
              <w:ind w:left="0" w:right="0"/>
              <w:jc w:val="left"/>
              <w:rPr>
                <w:rFonts w:ascii="Calibri" w:hAnsi="Calibri" w:cs="Calibri"/>
                <w:szCs w:val="24"/>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1604" w14:textId="1DBC182A" w:rsidR="008E54BC"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1, 2, 3, 5</w:t>
            </w:r>
            <w:r w:rsidR="00C43697">
              <w:rPr>
                <w:rFonts w:ascii="Calibri" w:hAnsi="Calibri" w:cs="Calibri"/>
                <w:sz w:val="22"/>
              </w:rPr>
              <w:t>, 6, 7</w:t>
            </w:r>
          </w:p>
        </w:tc>
      </w:tr>
      <w:tr w:rsidR="008E54BC" w:rsidRPr="008C7603" w14:paraId="5AD95A3B" w14:textId="77777777" w:rsidTr="00C43697">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E1B3" w14:textId="6A83746F" w:rsidR="008E54BC" w:rsidRPr="008C7603" w:rsidRDefault="008E54BC" w:rsidP="00C31636">
            <w:pPr>
              <w:pStyle w:val="TableRow"/>
              <w:ind w:left="0" w:right="0"/>
              <w:rPr>
                <w:rFonts w:ascii="Calibri" w:hAnsi="Calibri" w:cs="Calibri"/>
                <w:b/>
                <w:bCs/>
                <w:iCs/>
              </w:rPr>
            </w:pPr>
            <w:r w:rsidRPr="008C7603">
              <w:rPr>
                <w:rFonts w:ascii="Calibri" w:hAnsi="Calibri" w:cs="Calibri"/>
                <w:b/>
                <w:bCs/>
                <w:iCs/>
              </w:rPr>
              <w:t>Small Group Work</w:t>
            </w:r>
            <w:r w:rsidR="00F33F58" w:rsidRPr="008C7603">
              <w:rPr>
                <w:rFonts w:ascii="Calibri" w:hAnsi="Calibri" w:cs="Calibri"/>
                <w:b/>
                <w:bCs/>
                <w:iCs/>
              </w:rPr>
              <w:t xml:space="preserve"> on literacy and numeracy</w:t>
            </w:r>
          </w:p>
          <w:p w14:paraId="4513F263" w14:textId="77777777" w:rsidR="008E54BC" w:rsidRPr="008C7603" w:rsidRDefault="008E54BC" w:rsidP="00C31636">
            <w:pPr>
              <w:pStyle w:val="TableRow"/>
              <w:ind w:left="0" w:right="0"/>
              <w:rPr>
                <w:rFonts w:ascii="Calibri" w:hAnsi="Calibri" w:cs="Calibri"/>
                <w:iCs/>
              </w:rPr>
            </w:pPr>
            <w:r w:rsidRPr="008C7603">
              <w:rPr>
                <w:rFonts w:ascii="Calibri" w:hAnsi="Calibri" w:cs="Calibri"/>
                <w:iCs/>
              </w:rPr>
              <w:t>With particular focus on the SEND PP overlap</w:t>
            </w:r>
          </w:p>
          <w:p w14:paraId="4638C227" w14:textId="5CDBEBCE" w:rsidR="00F33F58" w:rsidRPr="008C7603" w:rsidRDefault="00F33F58" w:rsidP="00C31636">
            <w:pPr>
              <w:pStyle w:val="TableRow"/>
              <w:ind w:left="0" w:right="0"/>
              <w:rPr>
                <w:rFonts w:ascii="Calibri" w:hAnsi="Calibri" w:cs="Calibri"/>
                <w:iCs/>
              </w:rPr>
            </w:pPr>
            <w:r w:rsidRPr="008C7603">
              <w:rPr>
                <w:rFonts w:ascii="Calibri" w:hAnsi="Calibri" w:cs="Calibri"/>
                <w:iCs/>
              </w:rPr>
              <w:lastRenderedPageBreak/>
              <w:t>LSA intervention</w:t>
            </w:r>
            <w:r w:rsidR="006514E4">
              <w:rPr>
                <w:rFonts w:ascii="Calibri" w:hAnsi="Calibri" w:cs="Calibri"/>
                <w:iCs/>
              </w:rPr>
              <w:t xml:space="preserve"> and training</w:t>
            </w:r>
          </w:p>
        </w:tc>
        <w:tc>
          <w:tcPr>
            <w:tcW w:w="5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87A2" w14:textId="77777777" w:rsidR="008E54BC" w:rsidRDefault="00F33F58" w:rsidP="00C31636">
            <w:pPr>
              <w:pStyle w:val="TableRowCentered"/>
              <w:ind w:left="0" w:right="0"/>
              <w:jc w:val="left"/>
              <w:rPr>
                <w:rFonts w:ascii="Calibri" w:hAnsi="Calibri" w:cs="Calibri"/>
                <w:szCs w:val="24"/>
              </w:rPr>
            </w:pPr>
            <w:r w:rsidRPr="008C7603">
              <w:rPr>
                <w:rFonts w:ascii="Calibri" w:hAnsi="Calibri" w:cs="Calibri"/>
                <w:szCs w:val="24"/>
              </w:rPr>
              <w:lastRenderedPageBreak/>
              <w:t xml:space="preserve">GCSE </w:t>
            </w:r>
            <w:r w:rsidR="006514E4">
              <w:rPr>
                <w:rFonts w:ascii="Calibri" w:hAnsi="Calibri" w:cs="Calibri"/>
                <w:szCs w:val="24"/>
              </w:rPr>
              <w:t xml:space="preserve">Attainment </w:t>
            </w:r>
          </w:p>
          <w:p w14:paraId="2FCC1059" w14:textId="77777777" w:rsidR="006514E4" w:rsidRDefault="006514E4" w:rsidP="00C31636">
            <w:pPr>
              <w:pStyle w:val="TableRowCentered"/>
              <w:ind w:left="0" w:right="0"/>
              <w:jc w:val="left"/>
              <w:rPr>
                <w:rFonts w:ascii="Calibri" w:hAnsi="Calibri" w:cs="Calibri"/>
                <w:szCs w:val="24"/>
              </w:rPr>
            </w:pPr>
            <w:r>
              <w:rPr>
                <w:rFonts w:ascii="Calibri" w:hAnsi="Calibri" w:cs="Calibri"/>
                <w:szCs w:val="24"/>
              </w:rPr>
              <w:t>Reading scores</w:t>
            </w:r>
          </w:p>
          <w:p w14:paraId="0A7D35C0" w14:textId="0641C2E1" w:rsidR="005D429A" w:rsidRPr="008C7603" w:rsidRDefault="005D429A" w:rsidP="00C31636">
            <w:pPr>
              <w:pStyle w:val="TableRowCentered"/>
              <w:ind w:left="0" w:right="0"/>
              <w:jc w:val="left"/>
              <w:rPr>
                <w:rFonts w:ascii="Calibri" w:hAnsi="Calibri" w:cs="Calibri"/>
                <w:szCs w:val="24"/>
              </w:rPr>
            </w:pPr>
            <w:r>
              <w:rPr>
                <w:rFonts w:ascii="Calibri" w:hAnsi="Calibri" w:cs="Calibri"/>
                <w:szCs w:val="24"/>
              </w:rPr>
              <w:t>Numeracy scores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3C997" w14:textId="585AC1DF" w:rsidR="008E54BC"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1, 2, 3</w:t>
            </w:r>
            <w:r w:rsidR="00C43697">
              <w:rPr>
                <w:rFonts w:ascii="Calibri" w:hAnsi="Calibri" w:cs="Calibri"/>
                <w:sz w:val="22"/>
              </w:rPr>
              <w:t>, 7</w:t>
            </w:r>
          </w:p>
        </w:tc>
      </w:tr>
    </w:tbl>
    <w:p w14:paraId="2A7D5531" w14:textId="77777777" w:rsidR="00E66558" w:rsidRPr="008C7603" w:rsidRDefault="00E66558" w:rsidP="00AA355B">
      <w:pPr>
        <w:rPr>
          <w:rFonts w:ascii="Calibri" w:hAnsi="Calibri" w:cs="Calibri"/>
        </w:rPr>
      </w:pPr>
    </w:p>
    <w:p w14:paraId="2A7D5532" w14:textId="59A68BC3" w:rsidR="00E66558" w:rsidRPr="008C7603" w:rsidRDefault="009D71E8" w:rsidP="00AA355B">
      <w:pPr>
        <w:pStyle w:val="Heading3"/>
        <w:rPr>
          <w:rFonts w:ascii="Calibri" w:hAnsi="Calibri" w:cs="Calibri"/>
        </w:rPr>
      </w:pPr>
      <w:r w:rsidRPr="008C7603">
        <w:rPr>
          <w:rFonts w:ascii="Calibri" w:hAnsi="Calibri" w:cs="Calibri"/>
        </w:rPr>
        <w:t>Wider strategies (for example, related to attendance, behaviour, wellbeing)</w:t>
      </w:r>
    </w:p>
    <w:p w14:paraId="2A7D5533" w14:textId="6EE30322" w:rsidR="00E66558" w:rsidRPr="008C7603" w:rsidRDefault="009D71E8">
      <w:pPr>
        <w:spacing w:before="240" w:after="120"/>
        <w:rPr>
          <w:rFonts w:ascii="Calibri" w:hAnsi="Calibri" w:cs="Calibri"/>
        </w:rPr>
      </w:pPr>
      <w:r w:rsidRPr="06DADCF4">
        <w:rPr>
          <w:rFonts w:ascii="Calibri" w:hAnsi="Calibri" w:cs="Calibri"/>
        </w:rPr>
        <w:t>Budgeted cost: £</w:t>
      </w:r>
      <w:r w:rsidR="6C788403" w:rsidRPr="06DADCF4">
        <w:rPr>
          <w:rFonts w:ascii="Calibri" w:hAnsi="Calibri" w:cs="Calibri"/>
        </w:rPr>
        <w:t>4</w:t>
      </w:r>
      <w:r w:rsidR="52E4ED03" w:rsidRPr="06DADCF4">
        <w:rPr>
          <w:rFonts w:ascii="Calibri" w:hAnsi="Calibri" w:cs="Calibri"/>
        </w:rPr>
        <w:t>2,899</w:t>
      </w:r>
    </w:p>
    <w:tbl>
      <w:tblPr>
        <w:tblW w:w="5000" w:type="pct"/>
        <w:tblCellMar>
          <w:left w:w="10" w:type="dxa"/>
          <w:right w:w="10" w:type="dxa"/>
        </w:tblCellMar>
        <w:tblLook w:val="04A0" w:firstRow="1" w:lastRow="0" w:firstColumn="1" w:lastColumn="0" w:noHBand="0" w:noVBand="1"/>
      </w:tblPr>
      <w:tblGrid>
        <w:gridCol w:w="4058"/>
        <w:gridCol w:w="3594"/>
        <w:gridCol w:w="2804"/>
      </w:tblGrid>
      <w:tr w:rsidR="00E66558" w:rsidRPr="008C7603" w14:paraId="2A7D5537"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Activity</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Pr="008C7603" w:rsidRDefault="009D71E8" w:rsidP="00C31636">
            <w:pPr>
              <w:pStyle w:val="TableHeader"/>
              <w:ind w:left="0" w:right="0"/>
              <w:jc w:val="left"/>
              <w:rPr>
                <w:rFonts w:ascii="Calibri" w:hAnsi="Calibri" w:cs="Calibri"/>
              </w:rPr>
            </w:pPr>
            <w:r w:rsidRPr="008C7603">
              <w:rPr>
                <w:rFonts w:ascii="Calibri" w:hAnsi="Calibri" w:cs="Calibri"/>
              </w:rPr>
              <w:t>Challenge number(s) addressed</w:t>
            </w:r>
          </w:p>
        </w:tc>
      </w:tr>
      <w:tr w:rsidR="00E66558" w:rsidRPr="008C7603" w14:paraId="2A7D553F"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8BC7C" w14:textId="3170EB61" w:rsidR="00F33F58" w:rsidRDefault="00F33F58" w:rsidP="00C31636">
            <w:pPr>
              <w:pStyle w:val="TableRow"/>
              <w:ind w:left="0" w:right="0"/>
              <w:rPr>
                <w:rFonts w:ascii="Calibri" w:hAnsi="Calibri" w:cs="Calibri"/>
                <w:iCs/>
              </w:rPr>
            </w:pPr>
            <w:r w:rsidRPr="008C7603">
              <w:rPr>
                <w:rFonts w:ascii="Calibri" w:hAnsi="Calibri" w:cs="Calibri"/>
                <w:iCs/>
              </w:rPr>
              <w:t xml:space="preserve">Levels of absence and PA decrease by 5% </w:t>
            </w:r>
          </w:p>
          <w:p w14:paraId="650BC88B" w14:textId="54C1E380" w:rsidR="006514E4" w:rsidRPr="008C7603" w:rsidRDefault="006514E4" w:rsidP="00C31636">
            <w:pPr>
              <w:pStyle w:val="TableRow"/>
              <w:ind w:left="0" w:right="0"/>
              <w:rPr>
                <w:rFonts w:ascii="Calibri" w:hAnsi="Calibri" w:cs="Calibri"/>
                <w:iCs/>
              </w:rPr>
            </w:pPr>
            <w:r>
              <w:rPr>
                <w:rFonts w:ascii="Calibri" w:hAnsi="Calibri" w:cs="Calibri"/>
                <w:iCs/>
              </w:rPr>
              <w:t>Attendance Champion</w:t>
            </w:r>
            <w:r w:rsidR="00117A15">
              <w:rPr>
                <w:rFonts w:ascii="Calibri" w:hAnsi="Calibri" w:cs="Calibri"/>
                <w:iCs/>
              </w:rPr>
              <w:t xml:space="preserve"> Support</w:t>
            </w:r>
          </w:p>
          <w:p w14:paraId="5B1D02B0" w14:textId="08BDA0FC" w:rsidR="00F33F58" w:rsidRPr="008C7603" w:rsidRDefault="00F33F58" w:rsidP="00C31636">
            <w:pPr>
              <w:pStyle w:val="TableRow"/>
              <w:ind w:left="0" w:right="0"/>
              <w:rPr>
                <w:rFonts w:ascii="Calibri" w:hAnsi="Calibri" w:cs="Calibri"/>
                <w:iCs/>
              </w:rPr>
            </w:pPr>
            <w:r w:rsidRPr="008C7603">
              <w:rPr>
                <w:rFonts w:ascii="Calibri" w:hAnsi="Calibri" w:cs="Calibri"/>
                <w:iCs/>
              </w:rPr>
              <w:t xml:space="preserve">Attendance Officer training &amp; administration </w:t>
            </w:r>
            <w:r w:rsidR="00117A15">
              <w:rPr>
                <w:rFonts w:ascii="Calibri" w:hAnsi="Calibri" w:cs="Calibri"/>
                <w:iCs/>
              </w:rPr>
              <w:t>time</w:t>
            </w:r>
          </w:p>
          <w:p w14:paraId="35E24604" w14:textId="77777777" w:rsidR="00117A15" w:rsidRDefault="00F33F58" w:rsidP="00C31636">
            <w:pPr>
              <w:pStyle w:val="TableRow"/>
              <w:ind w:left="0" w:right="0"/>
              <w:rPr>
                <w:rFonts w:ascii="Calibri" w:hAnsi="Calibri" w:cs="Calibri"/>
                <w:iCs/>
              </w:rPr>
            </w:pPr>
            <w:r w:rsidRPr="008C7603">
              <w:rPr>
                <w:rFonts w:ascii="Calibri" w:hAnsi="Calibri" w:cs="Calibri"/>
                <w:iCs/>
              </w:rPr>
              <w:t>Student Welfare and Inclusion Manager support</w:t>
            </w:r>
          </w:p>
          <w:p w14:paraId="3EDE76EB" w14:textId="44A4DAD9" w:rsidR="00F33F58" w:rsidRPr="008C7603" w:rsidRDefault="00F33F58" w:rsidP="00C31636">
            <w:pPr>
              <w:pStyle w:val="TableRow"/>
              <w:ind w:left="0" w:right="0"/>
              <w:rPr>
                <w:rFonts w:ascii="Calibri" w:hAnsi="Calibri" w:cs="Calibri"/>
                <w:iCs/>
              </w:rPr>
            </w:pPr>
            <w:r w:rsidRPr="008C7603">
              <w:rPr>
                <w:rFonts w:ascii="Calibri" w:hAnsi="Calibri" w:cs="Calibri"/>
                <w:iCs/>
              </w:rPr>
              <w:t xml:space="preserve">Attendance and Pastoral teams to intervene and eliminate barriers to attendance and learning </w:t>
            </w:r>
          </w:p>
          <w:p w14:paraId="317CE9A8" w14:textId="77777777" w:rsidR="00E66558" w:rsidRDefault="00F33F58" w:rsidP="00C31636">
            <w:pPr>
              <w:pStyle w:val="TableRow"/>
              <w:ind w:left="0" w:right="0"/>
              <w:rPr>
                <w:rFonts w:ascii="Calibri" w:hAnsi="Calibri" w:cs="Calibri"/>
                <w:iCs/>
              </w:rPr>
            </w:pPr>
            <w:r w:rsidRPr="008C7603">
              <w:rPr>
                <w:rFonts w:ascii="Calibri" w:hAnsi="Calibri" w:cs="Calibri"/>
                <w:iCs/>
              </w:rPr>
              <w:t>Reflection spaces staffing</w:t>
            </w:r>
            <w:r w:rsidR="00117A15">
              <w:rPr>
                <w:rFonts w:ascii="Calibri" w:hAnsi="Calibri" w:cs="Calibri"/>
                <w:iCs/>
              </w:rPr>
              <w:t xml:space="preserve"> for regulations and reintegration</w:t>
            </w:r>
          </w:p>
          <w:p w14:paraId="2A7D553C" w14:textId="7CD8D72E" w:rsidR="00117A15" w:rsidRPr="008C7603" w:rsidRDefault="00117A15" w:rsidP="00C31636">
            <w:pPr>
              <w:pStyle w:val="TableRow"/>
              <w:ind w:left="0" w:right="0"/>
              <w:rPr>
                <w:rFonts w:ascii="Calibri" w:hAnsi="Calibri" w:cs="Calibri"/>
                <w:iCs/>
                <w:sz w:val="22"/>
              </w:rPr>
            </w:pPr>
            <w:r>
              <w:rPr>
                <w:rFonts w:ascii="Calibri" w:hAnsi="Calibri" w:cs="Calibri"/>
                <w:iCs/>
              </w:rPr>
              <w:t xml:space="preserve">Parent and Family liaison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86620" w14:textId="027A2CBD" w:rsidR="00E66558" w:rsidRPr="008C7603" w:rsidRDefault="00F33F58" w:rsidP="00C31636">
            <w:pPr>
              <w:pStyle w:val="TableRowCentered"/>
              <w:ind w:left="0" w:right="0"/>
              <w:jc w:val="left"/>
              <w:rPr>
                <w:rFonts w:ascii="Calibri" w:hAnsi="Calibri" w:cs="Calibri"/>
                <w:sz w:val="22"/>
              </w:rPr>
            </w:pPr>
            <w:r w:rsidRPr="008C7603">
              <w:rPr>
                <w:rFonts w:ascii="Calibri" w:hAnsi="Calibri" w:cs="Calibri"/>
                <w:sz w:val="22"/>
              </w:rPr>
              <w:t>PAUL Report Attendance Return &amp; dashboard</w:t>
            </w:r>
            <w:r w:rsidR="00BB5542">
              <w:rPr>
                <w:rFonts w:ascii="Calibri" w:hAnsi="Calibri" w:cs="Calibri"/>
                <w:sz w:val="22"/>
              </w:rPr>
              <w:t xml:space="preserve"> data updates</w:t>
            </w:r>
          </w:p>
          <w:p w14:paraId="10723AE5" w14:textId="77777777" w:rsidR="00F33F58" w:rsidRPr="008C7603" w:rsidRDefault="00F33F58" w:rsidP="00C31636">
            <w:pPr>
              <w:pStyle w:val="TableRowCentered"/>
              <w:ind w:left="0" w:right="0"/>
              <w:jc w:val="left"/>
              <w:rPr>
                <w:rFonts w:ascii="Calibri" w:hAnsi="Calibri" w:cs="Calibri"/>
                <w:sz w:val="22"/>
              </w:rPr>
            </w:pPr>
          </w:p>
          <w:p w14:paraId="2A7D553D" w14:textId="23EC27CE" w:rsidR="00F33F58" w:rsidRPr="008C7603" w:rsidRDefault="00F33F58" w:rsidP="00C31636">
            <w:pPr>
              <w:pStyle w:val="TableRowCentered"/>
              <w:ind w:left="0" w:right="0"/>
              <w:jc w:val="left"/>
              <w:rPr>
                <w:rFonts w:ascii="Calibri" w:hAnsi="Calibri" w:cs="Calibri"/>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0146F275" w:rsidR="00E665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2</w:t>
            </w:r>
            <w:r w:rsidR="00C43697">
              <w:rPr>
                <w:rFonts w:ascii="Calibri" w:hAnsi="Calibri" w:cs="Calibri"/>
                <w:sz w:val="22"/>
              </w:rPr>
              <w:t>, 6, 7</w:t>
            </w:r>
          </w:p>
        </w:tc>
      </w:tr>
      <w:tr w:rsidR="00F33F58" w:rsidRPr="008C7603" w14:paraId="6080FE8B"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5D73" w14:textId="77777777" w:rsidR="00F33F58" w:rsidRPr="008C7603" w:rsidRDefault="00F33F58" w:rsidP="00C31636">
            <w:pPr>
              <w:pStyle w:val="TableRow"/>
              <w:ind w:left="0" w:right="0"/>
              <w:rPr>
                <w:rFonts w:ascii="Calibri" w:hAnsi="Calibri" w:cs="Calibri"/>
                <w:b/>
                <w:bCs/>
                <w:iCs/>
              </w:rPr>
            </w:pPr>
            <w:r w:rsidRPr="008C7603">
              <w:rPr>
                <w:rFonts w:ascii="Calibri" w:hAnsi="Calibri" w:cs="Calibri"/>
                <w:b/>
                <w:bCs/>
                <w:iCs/>
              </w:rPr>
              <w:t>Well-Being and Mental Health support</w:t>
            </w:r>
          </w:p>
          <w:p w14:paraId="621554DC" w14:textId="425DC718" w:rsidR="00F33F58" w:rsidRPr="008C7603" w:rsidRDefault="00F33F58" w:rsidP="00C31636">
            <w:pPr>
              <w:pStyle w:val="TableRow"/>
              <w:ind w:left="0" w:right="0"/>
              <w:rPr>
                <w:rFonts w:ascii="Calibri" w:hAnsi="Calibri" w:cs="Calibri"/>
                <w:iCs/>
              </w:rPr>
            </w:pPr>
            <w:r w:rsidRPr="008C7603">
              <w:rPr>
                <w:rFonts w:ascii="Calibri" w:hAnsi="Calibri" w:cs="Calibri"/>
                <w:iCs/>
              </w:rPr>
              <w:t>Mental Health First Aiders trained</w:t>
            </w:r>
          </w:p>
          <w:p w14:paraId="392A0263" w14:textId="7B541F58" w:rsidR="00F33F58" w:rsidRPr="008C7603" w:rsidRDefault="00F33F58" w:rsidP="00C31636">
            <w:pPr>
              <w:pStyle w:val="TableRow"/>
              <w:ind w:left="0" w:right="0"/>
              <w:rPr>
                <w:rFonts w:ascii="Calibri" w:hAnsi="Calibri" w:cs="Calibri"/>
                <w:iCs/>
              </w:rPr>
            </w:pPr>
            <w:r w:rsidRPr="008C7603">
              <w:rPr>
                <w:rFonts w:ascii="Calibri" w:hAnsi="Calibri" w:cs="Calibri"/>
                <w:iCs/>
              </w:rPr>
              <w:t xml:space="preserve">Access to course of </w:t>
            </w:r>
            <w:r w:rsidR="00CC500B">
              <w:rPr>
                <w:rFonts w:ascii="Calibri" w:hAnsi="Calibri" w:cs="Calibri"/>
                <w:iCs/>
              </w:rPr>
              <w:t xml:space="preserve">at least 6 </w:t>
            </w:r>
            <w:r w:rsidRPr="008C7603">
              <w:rPr>
                <w:rFonts w:ascii="Calibri" w:hAnsi="Calibri" w:cs="Calibri"/>
                <w:iCs/>
              </w:rPr>
              <w:t>sessions with counsellor</w:t>
            </w:r>
            <w:r w:rsidR="005D429A">
              <w:rPr>
                <w:rFonts w:ascii="Calibri" w:hAnsi="Calibri" w:cs="Calibri"/>
                <w:iCs/>
              </w:rPr>
              <w:t xml:space="preserve"> (disadvantaged priority)</w:t>
            </w:r>
          </w:p>
          <w:p w14:paraId="31E72769" w14:textId="77777777" w:rsidR="00F33F58" w:rsidRDefault="00F33F58" w:rsidP="00C31636">
            <w:pPr>
              <w:pStyle w:val="TableRow"/>
              <w:ind w:left="0" w:right="0"/>
              <w:rPr>
                <w:rFonts w:ascii="Calibri" w:hAnsi="Calibri" w:cs="Calibri"/>
                <w:iCs/>
              </w:rPr>
            </w:pPr>
            <w:r w:rsidRPr="008C7603">
              <w:rPr>
                <w:rFonts w:ascii="Calibri" w:hAnsi="Calibri" w:cs="Calibri"/>
                <w:iCs/>
              </w:rPr>
              <w:t>Hello Yellow Day resources</w:t>
            </w:r>
          </w:p>
          <w:p w14:paraId="6661E96B" w14:textId="2CFD4867" w:rsidR="006514E4" w:rsidRPr="008C7603" w:rsidRDefault="006514E4" w:rsidP="00C31636">
            <w:pPr>
              <w:pStyle w:val="TableRow"/>
              <w:ind w:left="0" w:right="0"/>
              <w:rPr>
                <w:rFonts w:ascii="Calibri" w:hAnsi="Calibri" w:cs="Calibri"/>
                <w:iCs/>
              </w:rPr>
            </w:pPr>
            <w:r>
              <w:rPr>
                <w:rFonts w:ascii="Calibri" w:hAnsi="Calibri" w:cs="Calibri"/>
                <w:iCs/>
              </w:rPr>
              <w:t>Talk 2 Nish Mental Health Mentors</w:t>
            </w:r>
            <w:r w:rsidR="00994AA6">
              <w:rPr>
                <w:rFonts w:ascii="Calibri" w:hAnsi="Calibri" w:cs="Calibri"/>
                <w:iCs/>
              </w:rPr>
              <w:t xml:space="preserve"> and training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9592" w14:textId="310C53EE" w:rsidR="00F33F58" w:rsidRPr="008C7603" w:rsidRDefault="00F33F58" w:rsidP="00C31636">
            <w:pPr>
              <w:pStyle w:val="TableRowCentered"/>
              <w:ind w:left="0" w:right="0"/>
              <w:jc w:val="left"/>
              <w:rPr>
                <w:rFonts w:ascii="Calibri" w:hAnsi="Calibri" w:cs="Calibri"/>
                <w:sz w:val="22"/>
              </w:rPr>
            </w:pPr>
            <w:r w:rsidRPr="008C7603">
              <w:rPr>
                <w:rFonts w:ascii="Calibri" w:hAnsi="Calibri" w:cs="Calibri"/>
                <w:sz w:val="22"/>
              </w:rPr>
              <w:t>Ofsted: Mental Health and Behaviour in Schools – “it is also important that all the pupils who attract pupil premium to the school, including mental health needs, are assessed and support is arranged accordingly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AEADD" w14:textId="7CB9B883" w:rsidR="00F33F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3</w:t>
            </w:r>
            <w:r w:rsidR="00C43697">
              <w:rPr>
                <w:rFonts w:ascii="Calibri" w:hAnsi="Calibri" w:cs="Calibri"/>
                <w:sz w:val="22"/>
              </w:rPr>
              <w:t>, 6, 7</w:t>
            </w:r>
          </w:p>
        </w:tc>
      </w:tr>
      <w:tr w:rsidR="00F33F58" w:rsidRPr="008C7603" w14:paraId="77FD9C16"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E94A0" w14:textId="77777777" w:rsidR="00F33F58" w:rsidRPr="008C7603" w:rsidRDefault="00F33F58" w:rsidP="00C31636">
            <w:pPr>
              <w:pStyle w:val="TableRow"/>
              <w:ind w:left="0" w:right="0"/>
              <w:rPr>
                <w:rFonts w:ascii="Calibri" w:hAnsi="Calibri" w:cs="Calibri"/>
                <w:b/>
                <w:bCs/>
                <w:iCs/>
              </w:rPr>
            </w:pPr>
            <w:r w:rsidRPr="008C7603">
              <w:rPr>
                <w:rFonts w:ascii="Calibri" w:hAnsi="Calibri" w:cs="Calibri"/>
                <w:b/>
                <w:bCs/>
                <w:iCs/>
              </w:rPr>
              <w:t>Other Student Resources</w:t>
            </w:r>
          </w:p>
          <w:p w14:paraId="5C6AACA8" w14:textId="247C37F6" w:rsidR="00F33F58" w:rsidRPr="008C7603" w:rsidRDefault="00F33F58" w:rsidP="00C31636">
            <w:pPr>
              <w:pStyle w:val="TableRow"/>
              <w:ind w:left="0" w:right="0"/>
              <w:rPr>
                <w:rFonts w:ascii="Calibri" w:hAnsi="Calibri" w:cs="Calibri"/>
                <w:iCs/>
              </w:rPr>
            </w:pPr>
            <w:r w:rsidRPr="008C7603">
              <w:rPr>
                <w:rFonts w:ascii="Calibri" w:hAnsi="Calibri" w:cs="Calibri"/>
                <w:iCs/>
              </w:rPr>
              <w:t>Support with equipment and materials for disadvantaged GCSE students who might need support with the necessary equipment and food for their course</w:t>
            </w:r>
            <w:r w:rsidR="005D429A">
              <w:rPr>
                <w:rFonts w:ascii="Calibri" w:hAnsi="Calibri" w:cs="Calibri"/>
                <w:iCs/>
              </w:rPr>
              <w:t>s</w:t>
            </w:r>
            <w:r w:rsidRPr="008C7603">
              <w:rPr>
                <w:rFonts w:ascii="Calibri" w:hAnsi="Calibri" w:cs="Calibri"/>
                <w:iCs/>
              </w:rPr>
              <w:t xml:space="preserve"> in textiles, Food Technology ingredients or Art supplies.</w:t>
            </w:r>
          </w:p>
          <w:p w14:paraId="7F22F530" w14:textId="1F4CAD94" w:rsidR="00F33F58" w:rsidRPr="008C7603" w:rsidRDefault="005D429A" w:rsidP="00C31636">
            <w:pPr>
              <w:pStyle w:val="TableRow"/>
              <w:ind w:left="0" w:right="0"/>
              <w:rPr>
                <w:rFonts w:ascii="Calibri" w:hAnsi="Calibri" w:cs="Calibri"/>
                <w:iCs/>
              </w:rPr>
            </w:pPr>
            <w:r>
              <w:rPr>
                <w:rFonts w:ascii="Calibri" w:hAnsi="Calibri" w:cs="Calibri"/>
                <w:iCs/>
              </w:rPr>
              <w:t>6</w:t>
            </w:r>
            <w:r w:rsidRPr="005D429A">
              <w:rPr>
                <w:rFonts w:ascii="Calibri" w:hAnsi="Calibri" w:cs="Calibri"/>
                <w:iCs/>
                <w:vertAlign w:val="superscript"/>
              </w:rPr>
              <w:t>th</w:t>
            </w:r>
            <w:r>
              <w:rPr>
                <w:rFonts w:ascii="Calibri" w:hAnsi="Calibri" w:cs="Calibri"/>
                <w:iCs/>
              </w:rPr>
              <w:t xml:space="preserve"> form </w:t>
            </w:r>
            <w:r w:rsidR="00F33F58" w:rsidRPr="008C7603">
              <w:rPr>
                <w:rFonts w:ascii="Calibri" w:hAnsi="Calibri" w:cs="Calibri"/>
                <w:iCs/>
              </w:rPr>
              <w:t>Calculators</w:t>
            </w:r>
            <w:r>
              <w:rPr>
                <w:rFonts w:ascii="Calibri" w:hAnsi="Calibri" w:cs="Calibri"/>
                <w:iCs/>
              </w:rPr>
              <w:t xml:space="preserve"> </w:t>
            </w:r>
            <w:r w:rsidR="00994AA6">
              <w:rPr>
                <w:rFonts w:ascii="Calibri" w:hAnsi="Calibri" w:cs="Calibri"/>
                <w:iCs/>
              </w:rPr>
              <w:t xml:space="preserve">provision from </w:t>
            </w:r>
            <w:r w:rsidR="00F33F58" w:rsidRPr="008C7603">
              <w:rPr>
                <w:rFonts w:ascii="Calibri" w:hAnsi="Calibri" w:cs="Calibri"/>
                <w:iCs/>
              </w:rPr>
              <w:t xml:space="preserve">the </w:t>
            </w:r>
            <w:proofErr w:type="gramStart"/>
            <w:r w:rsidR="006514E4" w:rsidRPr="008C7603">
              <w:rPr>
                <w:rFonts w:ascii="Calibri" w:hAnsi="Calibri" w:cs="Calibri"/>
                <w:iCs/>
              </w:rPr>
              <w:t>Math</w:t>
            </w:r>
            <w:r w:rsidR="006514E4">
              <w:rPr>
                <w:rFonts w:ascii="Calibri" w:hAnsi="Calibri" w:cs="Calibri"/>
                <w:iCs/>
              </w:rPr>
              <w:t>ematics</w:t>
            </w:r>
            <w:proofErr w:type="gramEnd"/>
            <w:r w:rsidR="00F33F58" w:rsidRPr="008C7603">
              <w:rPr>
                <w:rFonts w:ascii="Calibri" w:hAnsi="Calibri" w:cs="Calibri"/>
                <w:iCs/>
              </w:rPr>
              <w:t xml:space="preserve"> department.</w:t>
            </w:r>
          </w:p>
          <w:p w14:paraId="3DE0D453" w14:textId="4E2BEFB1" w:rsidR="00F33F58" w:rsidRPr="008C7603" w:rsidRDefault="00F33F58" w:rsidP="00C31636">
            <w:pPr>
              <w:pStyle w:val="TableRow"/>
              <w:ind w:left="0" w:right="0"/>
              <w:rPr>
                <w:rFonts w:ascii="Calibri" w:hAnsi="Calibri" w:cs="Calibri"/>
                <w:iCs/>
              </w:rPr>
            </w:pPr>
            <w:r w:rsidRPr="008C7603">
              <w:rPr>
                <w:rFonts w:ascii="Calibri" w:hAnsi="Calibri" w:cs="Calibri"/>
                <w:iCs/>
              </w:rPr>
              <w:t xml:space="preserve">Laptop </w:t>
            </w:r>
            <w:r w:rsidR="00994AA6">
              <w:rPr>
                <w:rFonts w:ascii="Calibri" w:hAnsi="Calibri" w:cs="Calibri"/>
                <w:iCs/>
              </w:rPr>
              <w:t>provision</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E52EF" w14:textId="77777777" w:rsidR="00F33F58" w:rsidRPr="008C7603" w:rsidRDefault="00F33F58" w:rsidP="00C31636">
            <w:pPr>
              <w:pStyle w:val="TableRowCentered"/>
              <w:ind w:left="0" w:right="0"/>
              <w:jc w:val="left"/>
              <w:rPr>
                <w:rFonts w:ascii="Calibri" w:hAnsi="Calibri" w:cs="Calibri"/>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09268" w14:textId="53A65BE5" w:rsidR="00F33F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2, 4</w:t>
            </w:r>
            <w:r w:rsidR="00C43697">
              <w:rPr>
                <w:rFonts w:ascii="Calibri" w:hAnsi="Calibri" w:cs="Calibri"/>
                <w:sz w:val="22"/>
              </w:rPr>
              <w:t>, 6</w:t>
            </w:r>
          </w:p>
        </w:tc>
      </w:tr>
      <w:tr w:rsidR="00F33F58" w:rsidRPr="008C7603" w14:paraId="21C4D2FB"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4EE6" w14:textId="77777777" w:rsidR="006514E4" w:rsidRDefault="00F33F58" w:rsidP="00C31636">
            <w:pPr>
              <w:pStyle w:val="TableRow"/>
              <w:ind w:left="0" w:right="0"/>
              <w:rPr>
                <w:rFonts w:ascii="Calibri" w:hAnsi="Calibri" w:cs="Calibri"/>
                <w:b/>
                <w:bCs/>
                <w:iCs/>
              </w:rPr>
            </w:pPr>
            <w:r w:rsidRPr="008C7603">
              <w:rPr>
                <w:rFonts w:ascii="Calibri" w:hAnsi="Calibri" w:cs="Calibri"/>
                <w:b/>
                <w:bCs/>
                <w:iCs/>
              </w:rPr>
              <w:t xml:space="preserve">Free School Meal Allocation (FSM) </w:t>
            </w:r>
          </w:p>
          <w:p w14:paraId="2203A225" w14:textId="1460E356" w:rsidR="00F33F58" w:rsidRPr="008C7603" w:rsidRDefault="00F33F58" w:rsidP="00C31636">
            <w:pPr>
              <w:pStyle w:val="TableRow"/>
              <w:ind w:left="0" w:right="0"/>
              <w:rPr>
                <w:rFonts w:ascii="Calibri" w:hAnsi="Calibri" w:cs="Calibri"/>
                <w:b/>
                <w:bCs/>
                <w:iCs/>
              </w:rPr>
            </w:pPr>
            <w:r w:rsidRPr="008C7603">
              <w:rPr>
                <w:rFonts w:ascii="Calibri" w:hAnsi="Calibri" w:cs="Calibri"/>
                <w:iCs/>
              </w:rPr>
              <w:t>All disadvantaged pupils to be allocated a free lunch via their biometric identification</w:t>
            </w:r>
            <w:r w:rsidR="00994AA6">
              <w:rPr>
                <w:rFonts w:ascii="Calibri" w:hAnsi="Calibri" w:cs="Calibri"/>
                <w:iCs/>
              </w:rPr>
              <w:t xml:space="preserve"> and use of the meal deal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036AB" w14:textId="7A1F811D" w:rsidR="00F33F58" w:rsidRPr="008C7603" w:rsidRDefault="00F33F58" w:rsidP="00C31636">
            <w:pPr>
              <w:pStyle w:val="TableRowCentered"/>
              <w:ind w:left="0" w:right="0"/>
              <w:jc w:val="left"/>
              <w:rPr>
                <w:rFonts w:ascii="Calibri" w:hAnsi="Calibri" w:cs="Calibri"/>
                <w:sz w:val="22"/>
              </w:rPr>
            </w:pPr>
            <w:r w:rsidRPr="008C7603">
              <w:rPr>
                <w:rFonts w:ascii="Calibri" w:hAnsi="Calibri" w:cs="Calibri"/>
                <w:sz w:val="22"/>
              </w:rPr>
              <w:t>EEF</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EDB3" w14:textId="32BD39F3" w:rsidR="00F33F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 xml:space="preserve">1, 2, 3, </w:t>
            </w:r>
          </w:p>
        </w:tc>
      </w:tr>
      <w:tr w:rsidR="00F33F58" w:rsidRPr="008C7603" w14:paraId="32A3083A"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1A3D0" w14:textId="124A27BC" w:rsidR="00F33F58" w:rsidRPr="008C7603" w:rsidRDefault="00F33F58" w:rsidP="00C31636">
            <w:pPr>
              <w:pStyle w:val="TableRow"/>
              <w:ind w:left="0" w:right="0"/>
              <w:rPr>
                <w:rFonts w:ascii="Calibri" w:hAnsi="Calibri" w:cs="Calibri"/>
                <w:b/>
                <w:bCs/>
                <w:iCs/>
              </w:rPr>
            </w:pPr>
            <w:r w:rsidRPr="008C7603">
              <w:rPr>
                <w:rFonts w:ascii="Calibri" w:hAnsi="Calibri" w:cs="Calibri"/>
                <w:b/>
                <w:bCs/>
                <w:iCs/>
              </w:rPr>
              <w:lastRenderedPageBreak/>
              <w:t>Locker Hire All disadvantaged pupils to have free access to a locker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31065" w14:textId="77777777" w:rsidR="00F33F58" w:rsidRPr="008C7603" w:rsidRDefault="00F33F58" w:rsidP="00C31636">
            <w:pPr>
              <w:pStyle w:val="TableRowCentered"/>
              <w:ind w:left="0" w:right="0"/>
              <w:jc w:val="left"/>
              <w:rPr>
                <w:rFonts w:ascii="Calibri" w:hAnsi="Calibri" w:cs="Calibri"/>
                <w:sz w:val="22"/>
              </w:rPr>
            </w:pPr>
            <w:r w:rsidRPr="008C7603">
              <w:rPr>
                <w:rFonts w:ascii="Calibri" w:hAnsi="Calibri" w:cs="Calibri"/>
                <w:sz w:val="22"/>
              </w:rPr>
              <w:t>EEF</w:t>
            </w:r>
          </w:p>
          <w:p w14:paraId="33667C08" w14:textId="77777777" w:rsidR="003F3D51" w:rsidRDefault="00F33F58" w:rsidP="00C31636">
            <w:pPr>
              <w:pStyle w:val="TableRowCentered"/>
              <w:ind w:left="0" w:right="0"/>
              <w:jc w:val="left"/>
              <w:rPr>
                <w:rFonts w:ascii="Calibri" w:hAnsi="Calibri" w:cs="Calibri"/>
                <w:sz w:val="22"/>
              </w:rPr>
            </w:pPr>
            <w:r w:rsidRPr="008C7603">
              <w:rPr>
                <w:rFonts w:ascii="Calibri" w:hAnsi="Calibri" w:cs="Calibri"/>
                <w:sz w:val="22"/>
              </w:rPr>
              <w:t xml:space="preserve">This will impact on levels of organisations and preparedness for learning. </w:t>
            </w:r>
          </w:p>
          <w:p w14:paraId="776656D9" w14:textId="45038733" w:rsidR="00F33F58" w:rsidRPr="008C7603" w:rsidRDefault="00F33F58" w:rsidP="00C31636">
            <w:pPr>
              <w:pStyle w:val="TableRowCentered"/>
              <w:ind w:left="0" w:right="0"/>
              <w:jc w:val="left"/>
              <w:rPr>
                <w:rFonts w:ascii="Calibri" w:hAnsi="Calibri" w:cs="Calibri"/>
                <w:sz w:val="22"/>
              </w:rPr>
            </w:pPr>
            <w:r w:rsidRPr="008C7603">
              <w:rPr>
                <w:rFonts w:ascii="Calibri" w:hAnsi="Calibri" w:cs="Calibri"/>
                <w:sz w:val="22"/>
              </w:rPr>
              <w:t>Gives dignity</w:t>
            </w:r>
            <w:r w:rsidR="00416F97" w:rsidRPr="008C7603">
              <w:rPr>
                <w:rFonts w:ascii="Calibri" w:hAnsi="Calibri" w:cs="Calibri"/>
                <w:sz w:val="22"/>
              </w:rPr>
              <w:t xml:space="preserve"> and hides difference</w:t>
            </w:r>
            <w:r w:rsidR="00D82C00">
              <w:rPr>
                <w:rFonts w:ascii="Calibri" w:hAnsi="Calibri" w:cs="Calibri"/>
                <w:sz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EBF70" w14:textId="0ACB74CB" w:rsidR="00F33F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2</w:t>
            </w:r>
          </w:p>
        </w:tc>
      </w:tr>
      <w:tr w:rsidR="00F33F58" w:rsidRPr="008C7603" w14:paraId="40B89BB6" w14:textId="77777777" w:rsidTr="06DADC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6BF9B" w14:textId="77777777" w:rsidR="00F33F58" w:rsidRPr="008C7603" w:rsidRDefault="00F33F58" w:rsidP="00C31636">
            <w:pPr>
              <w:pStyle w:val="TableRow"/>
              <w:ind w:left="0" w:right="0"/>
              <w:rPr>
                <w:rFonts w:ascii="Calibri" w:hAnsi="Calibri" w:cs="Calibri"/>
                <w:b/>
                <w:bCs/>
                <w:iCs/>
              </w:rPr>
            </w:pPr>
            <w:r w:rsidRPr="008C7603">
              <w:rPr>
                <w:rFonts w:ascii="Calibri" w:hAnsi="Calibri" w:cs="Calibri"/>
                <w:b/>
                <w:bCs/>
                <w:iCs/>
              </w:rPr>
              <w:t>Increased participation in extracurricular/enrichment activities.</w:t>
            </w:r>
          </w:p>
          <w:p w14:paraId="188ADEBA" w14:textId="3F1AAF64" w:rsidR="006514E4" w:rsidRDefault="00F33F58" w:rsidP="00C31636">
            <w:pPr>
              <w:pStyle w:val="TableRow"/>
              <w:ind w:left="0" w:right="0"/>
              <w:rPr>
                <w:rFonts w:ascii="Calibri" w:hAnsi="Calibri" w:cs="Calibri"/>
                <w:iCs/>
              </w:rPr>
            </w:pPr>
            <w:r w:rsidRPr="008C7603">
              <w:rPr>
                <w:rFonts w:ascii="Calibri" w:hAnsi="Calibri" w:cs="Calibri"/>
                <w:iCs/>
              </w:rPr>
              <w:t xml:space="preserve">Fully Funded: Music lessons and instrument hire </w:t>
            </w:r>
            <w:r w:rsidR="005D429A">
              <w:rPr>
                <w:rFonts w:ascii="Calibri" w:hAnsi="Calibri" w:cs="Calibri"/>
                <w:iCs/>
              </w:rPr>
              <w:t>through ECC</w:t>
            </w:r>
          </w:p>
          <w:p w14:paraId="267D8534" w14:textId="63050359" w:rsidR="00994AA6" w:rsidRDefault="00994AA6" w:rsidP="00C31636">
            <w:pPr>
              <w:pStyle w:val="TableRow"/>
              <w:ind w:left="0" w:right="0"/>
              <w:rPr>
                <w:rFonts w:ascii="Calibri" w:hAnsi="Calibri" w:cs="Calibri"/>
                <w:iCs/>
              </w:rPr>
            </w:pPr>
            <w:r>
              <w:rPr>
                <w:rFonts w:ascii="Calibri" w:hAnsi="Calibri" w:cs="Calibri"/>
                <w:iCs/>
              </w:rPr>
              <w:t>Grant for day visits and enrichment</w:t>
            </w:r>
          </w:p>
          <w:p w14:paraId="084A18BA" w14:textId="5058BDD2" w:rsidR="00994AA6" w:rsidRDefault="00994AA6" w:rsidP="00C31636">
            <w:pPr>
              <w:pStyle w:val="TableRow"/>
              <w:ind w:left="0" w:right="0"/>
              <w:rPr>
                <w:rFonts w:ascii="Calibri" w:hAnsi="Calibri" w:cs="Calibri"/>
                <w:iCs/>
              </w:rPr>
            </w:pPr>
            <w:r>
              <w:rPr>
                <w:rFonts w:ascii="Calibri" w:hAnsi="Calibri" w:cs="Calibri"/>
                <w:iCs/>
              </w:rPr>
              <w:t>M</w:t>
            </w:r>
            <w:r w:rsidR="0065722B">
              <w:rPr>
                <w:rFonts w:ascii="Calibri" w:hAnsi="Calibri" w:cs="Calibri"/>
                <w:iCs/>
              </w:rPr>
              <w:t xml:space="preserve">andarin </w:t>
            </w:r>
            <w:r>
              <w:rPr>
                <w:rFonts w:ascii="Calibri" w:hAnsi="Calibri" w:cs="Calibri"/>
                <w:iCs/>
              </w:rPr>
              <w:t>E</w:t>
            </w:r>
            <w:r w:rsidR="0065722B">
              <w:rPr>
                <w:rFonts w:ascii="Calibri" w:hAnsi="Calibri" w:cs="Calibri"/>
                <w:iCs/>
              </w:rPr>
              <w:t xml:space="preserve">xcellence </w:t>
            </w:r>
            <w:r>
              <w:rPr>
                <w:rFonts w:ascii="Calibri" w:hAnsi="Calibri" w:cs="Calibri"/>
                <w:iCs/>
              </w:rPr>
              <w:t>P</w:t>
            </w:r>
            <w:r w:rsidR="0065722B">
              <w:rPr>
                <w:rFonts w:ascii="Calibri" w:hAnsi="Calibri" w:cs="Calibri"/>
                <w:iCs/>
              </w:rPr>
              <w:t>rogramme</w:t>
            </w:r>
            <w:r>
              <w:rPr>
                <w:rFonts w:ascii="Calibri" w:hAnsi="Calibri" w:cs="Calibri"/>
                <w:iCs/>
              </w:rPr>
              <w:t xml:space="preserve"> funded enrichment and visits</w:t>
            </w:r>
          </w:p>
          <w:p w14:paraId="5A7BC131" w14:textId="3DF2A530" w:rsidR="00994AA6" w:rsidRDefault="00994AA6" w:rsidP="00C31636">
            <w:pPr>
              <w:pStyle w:val="TableRow"/>
              <w:ind w:left="0" w:right="0"/>
              <w:rPr>
                <w:rFonts w:ascii="Calibri" w:hAnsi="Calibri" w:cs="Calibri"/>
                <w:iCs/>
              </w:rPr>
            </w:pPr>
            <w:r>
              <w:rPr>
                <w:rFonts w:ascii="Calibri" w:hAnsi="Calibri" w:cs="Calibri"/>
                <w:iCs/>
              </w:rPr>
              <w:t>Annual School production engagement</w:t>
            </w:r>
          </w:p>
          <w:p w14:paraId="3E410357" w14:textId="524AB468" w:rsidR="00994AA6" w:rsidRDefault="00994AA6" w:rsidP="00C31636">
            <w:pPr>
              <w:pStyle w:val="TableRow"/>
              <w:ind w:left="0" w:right="0"/>
              <w:rPr>
                <w:rFonts w:ascii="Calibri" w:hAnsi="Calibri" w:cs="Calibri"/>
                <w:iCs/>
              </w:rPr>
            </w:pPr>
            <w:r>
              <w:rPr>
                <w:rFonts w:ascii="Calibri" w:hAnsi="Calibri" w:cs="Calibri"/>
                <w:iCs/>
              </w:rPr>
              <w:t xml:space="preserve">Orchestra and choir participation </w:t>
            </w:r>
          </w:p>
          <w:p w14:paraId="19A36C33" w14:textId="32E60693" w:rsidR="00F33F58" w:rsidRPr="008C7603" w:rsidRDefault="00F33F58" w:rsidP="00C31636">
            <w:pPr>
              <w:pStyle w:val="TableRow"/>
              <w:ind w:left="0" w:right="0"/>
              <w:rPr>
                <w:rFonts w:ascii="Calibri" w:hAnsi="Calibri" w:cs="Calibri"/>
                <w:iC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5B57C" w14:textId="77777777" w:rsidR="00F33F58" w:rsidRDefault="00F33F58" w:rsidP="00C31636">
            <w:pPr>
              <w:pStyle w:val="TableRowCentered"/>
              <w:ind w:left="0" w:right="0"/>
              <w:jc w:val="left"/>
              <w:rPr>
                <w:rFonts w:ascii="Calibri" w:hAnsi="Calibri" w:cs="Calibri"/>
                <w:szCs w:val="24"/>
              </w:rPr>
            </w:pPr>
            <w:r w:rsidRPr="008C7603">
              <w:rPr>
                <w:rFonts w:ascii="Calibri" w:hAnsi="Calibri" w:cs="Calibri"/>
                <w:szCs w:val="24"/>
              </w:rPr>
              <w:t>Arts participation can have a positive impact on academic outcomes in other areas of the curriculum EEF</w:t>
            </w:r>
            <w:r w:rsidR="00D82C00">
              <w:rPr>
                <w:rFonts w:ascii="Calibri" w:hAnsi="Calibri" w:cs="Calibri"/>
                <w:szCs w:val="24"/>
              </w:rPr>
              <w:t>.</w:t>
            </w:r>
          </w:p>
          <w:p w14:paraId="0ABE9CE6" w14:textId="77777777" w:rsidR="006514E4" w:rsidRDefault="006514E4" w:rsidP="00C31636">
            <w:pPr>
              <w:pStyle w:val="TableRowCentered"/>
              <w:ind w:left="0" w:right="0"/>
              <w:jc w:val="left"/>
              <w:rPr>
                <w:rFonts w:ascii="Calibri" w:hAnsi="Calibri" w:cs="Calibri"/>
                <w:szCs w:val="24"/>
              </w:rPr>
            </w:pPr>
            <w:r>
              <w:rPr>
                <w:rFonts w:ascii="Calibri" w:hAnsi="Calibri" w:cs="Calibri"/>
                <w:szCs w:val="24"/>
              </w:rPr>
              <w:t>Sense of belonging- participating in bands, assemblies and choir etc</w:t>
            </w:r>
          </w:p>
          <w:p w14:paraId="2D7A9F9E" w14:textId="09214981" w:rsidR="006514E4" w:rsidRPr="008C7603" w:rsidRDefault="14AB7F20" w:rsidP="06DADCF4">
            <w:pPr>
              <w:pStyle w:val="TableRowCentered"/>
              <w:ind w:left="0" w:right="0"/>
              <w:jc w:val="left"/>
              <w:rPr>
                <w:rFonts w:ascii="Calibri" w:hAnsi="Calibri" w:cs="Calibri"/>
              </w:rPr>
            </w:pPr>
            <w:r w:rsidRPr="06DADCF4">
              <w:rPr>
                <w:rFonts w:ascii="Calibri" w:hAnsi="Calibri" w:cs="Calibri"/>
              </w:rPr>
              <w:t xml:space="preserve">Opportunities to perform, </w:t>
            </w:r>
            <w:r w:rsidR="2DF08867" w:rsidRPr="06DADCF4">
              <w:rPr>
                <w:rFonts w:ascii="Calibri" w:hAnsi="Calibri" w:cs="Calibri"/>
              </w:rPr>
              <w:t>building</w:t>
            </w:r>
            <w:r w:rsidRPr="06DADCF4">
              <w:rPr>
                <w:rFonts w:ascii="Calibri" w:hAnsi="Calibri" w:cs="Calibri"/>
              </w:rPr>
              <w:t xml:space="preserve"> self</w:t>
            </w:r>
            <w:r w:rsidR="4E5CCE8F" w:rsidRPr="06DADCF4">
              <w:rPr>
                <w:rFonts w:ascii="Calibri" w:hAnsi="Calibri" w:cs="Calibri"/>
              </w:rPr>
              <w:t>-</w:t>
            </w:r>
            <w:r w:rsidR="2DF08867" w:rsidRPr="06DADCF4">
              <w:rPr>
                <w:rFonts w:ascii="Calibri" w:hAnsi="Calibri" w:cs="Calibri"/>
              </w:rPr>
              <w:t>confidence and oral opportunities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47FD" w14:textId="62147761" w:rsidR="00F33F58" w:rsidRPr="008C7603" w:rsidRDefault="00416F97" w:rsidP="00C31636">
            <w:pPr>
              <w:pStyle w:val="TableRowCentered"/>
              <w:ind w:left="0" w:right="0"/>
              <w:jc w:val="left"/>
              <w:rPr>
                <w:rFonts w:ascii="Calibri" w:hAnsi="Calibri" w:cs="Calibri"/>
                <w:sz w:val="22"/>
              </w:rPr>
            </w:pPr>
            <w:r w:rsidRPr="008C7603">
              <w:rPr>
                <w:rFonts w:ascii="Calibri" w:hAnsi="Calibri" w:cs="Calibri"/>
                <w:sz w:val="22"/>
              </w:rPr>
              <w:t>4, 5</w:t>
            </w:r>
          </w:p>
        </w:tc>
      </w:tr>
    </w:tbl>
    <w:p w14:paraId="2A7D5540" w14:textId="77777777" w:rsidR="00E66558" w:rsidRPr="008C7603" w:rsidRDefault="00E66558">
      <w:pPr>
        <w:spacing w:before="240" w:after="0"/>
        <w:rPr>
          <w:rFonts w:ascii="Calibri" w:hAnsi="Calibri" w:cs="Calibri"/>
          <w:b/>
          <w:bCs/>
          <w:color w:val="104F75"/>
          <w:sz w:val="28"/>
          <w:szCs w:val="28"/>
        </w:rPr>
      </w:pPr>
    </w:p>
    <w:p w14:paraId="2A7D5541" w14:textId="514C9CDD" w:rsidR="00E66558" w:rsidRPr="008C7603" w:rsidRDefault="009D71E8" w:rsidP="00120AB1">
      <w:pPr>
        <w:rPr>
          <w:rFonts w:ascii="Calibri" w:hAnsi="Calibri" w:cs="Calibri"/>
        </w:rPr>
      </w:pPr>
      <w:r w:rsidRPr="06DADCF4">
        <w:rPr>
          <w:rFonts w:ascii="Calibri" w:hAnsi="Calibri" w:cs="Calibri"/>
          <w:b/>
          <w:bCs/>
          <w:color w:val="104F75"/>
          <w:sz w:val="28"/>
          <w:szCs w:val="28"/>
        </w:rPr>
        <w:t>Total budgeted cost:</w:t>
      </w:r>
      <w:r w:rsidR="027E7CCD" w:rsidRPr="06DADCF4">
        <w:rPr>
          <w:rFonts w:ascii="Calibri" w:hAnsi="Calibri" w:cs="Calibri"/>
          <w:b/>
          <w:bCs/>
          <w:color w:val="104F75"/>
          <w:sz w:val="28"/>
          <w:szCs w:val="28"/>
        </w:rPr>
        <w:t xml:space="preserve"> £142,995</w:t>
      </w:r>
    </w:p>
    <w:p w14:paraId="2A7D5542" w14:textId="18352EC3" w:rsidR="00E66558" w:rsidRPr="008C7603" w:rsidRDefault="009D71E8" w:rsidP="00064366">
      <w:pPr>
        <w:pStyle w:val="Heading1"/>
        <w:rPr>
          <w:rFonts w:ascii="Calibri" w:hAnsi="Calibri" w:cs="Calibri"/>
        </w:rPr>
      </w:pPr>
      <w:r w:rsidRPr="008C7603">
        <w:rPr>
          <w:rFonts w:ascii="Calibri" w:hAnsi="Calibri" w:cs="Calibri"/>
        </w:rPr>
        <w:lastRenderedPageBreak/>
        <w:t>Part B: Review of the previous academic year</w:t>
      </w:r>
    </w:p>
    <w:p w14:paraId="751285B7" w14:textId="72ACB452" w:rsidR="008B6404" w:rsidRPr="008C7603" w:rsidRDefault="00064366" w:rsidP="00173D4C">
      <w:pPr>
        <w:pStyle w:val="Heading2"/>
        <w:rPr>
          <w:rFonts w:ascii="Calibri" w:hAnsi="Calibri" w:cs="Calibri"/>
        </w:rPr>
      </w:pPr>
      <w:r w:rsidRPr="008C7603">
        <w:rPr>
          <w:rFonts w:ascii="Calibri" w:hAnsi="Calibri" w:cs="Calibri"/>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8C7603" w14:paraId="7FB51099" w14:textId="77777777" w:rsidTr="06DADCF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1CBC" w14:textId="520D71B0" w:rsidR="00B57EFE" w:rsidRPr="00CB0958" w:rsidRDefault="00B57EFE" w:rsidP="00CB0958">
            <w:pPr>
              <w:pStyle w:val="NormalWeb"/>
              <w:rPr>
                <w:rFonts w:asciiTheme="minorHAnsi" w:hAnsiTheme="minorHAnsi" w:cstheme="minorHAnsi"/>
                <w:color w:val="000000"/>
                <w:sz w:val="22"/>
                <w:szCs w:val="22"/>
              </w:rPr>
            </w:pPr>
            <w:r w:rsidRPr="008C7603">
              <w:rPr>
                <w:rFonts w:ascii="Calibri" w:hAnsi="Calibri" w:cs="Calibri"/>
                <w:color w:val="000000"/>
                <w:sz w:val="22"/>
                <w:szCs w:val="22"/>
              </w:rPr>
              <w:t xml:space="preserve">The school has reviewed and revised its annual disadvantage strategy and has worked with other schools in the county to reflect, share best practice and improve performance to close any gaps in performance and progress for all our disadvantaged students. Our self-reflection has shown that expectations </w:t>
            </w:r>
            <w:r w:rsidR="00D75971">
              <w:rPr>
                <w:rFonts w:ascii="Calibri" w:hAnsi="Calibri" w:cs="Calibri"/>
                <w:color w:val="000000"/>
                <w:sz w:val="22"/>
                <w:szCs w:val="22"/>
              </w:rPr>
              <w:t xml:space="preserve">remain </w:t>
            </w:r>
            <w:r w:rsidRPr="008C7603">
              <w:rPr>
                <w:rFonts w:ascii="Calibri" w:hAnsi="Calibri" w:cs="Calibri"/>
                <w:color w:val="000000"/>
                <w:sz w:val="22"/>
                <w:szCs w:val="22"/>
              </w:rPr>
              <w:t xml:space="preserve">high for all pupils and that data has been used to identify </w:t>
            </w:r>
            <w:r w:rsidR="00DD4683">
              <w:rPr>
                <w:rFonts w:ascii="Calibri" w:hAnsi="Calibri" w:cs="Calibri"/>
                <w:color w:val="000000"/>
                <w:sz w:val="22"/>
                <w:szCs w:val="22"/>
              </w:rPr>
              <w:t>f</w:t>
            </w:r>
            <w:r w:rsidRPr="008C7603">
              <w:rPr>
                <w:rFonts w:ascii="Calibri" w:hAnsi="Calibri" w:cs="Calibri"/>
                <w:color w:val="000000"/>
                <w:sz w:val="22"/>
                <w:szCs w:val="22"/>
              </w:rPr>
              <w:t>ocussed improvement priorities and t</w:t>
            </w:r>
            <w:r w:rsidR="00BB5542">
              <w:rPr>
                <w:rFonts w:ascii="Calibri" w:hAnsi="Calibri" w:cs="Calibri"/>
                <w:color w:val="000000"/>
                <w:sz w:val="22"/>
                <w:szCs w:val="22"/>
              </w:rPr>
              <w:t>o</w:t>
            </w:r>
            <w:r w:rsidRPr="008C7603">
              <w:rPr>
                <w:rFonts w:ascii="Calibri" w:hAnsi="Calibri" w:cs="Calibri"/>
                <w:color w:val="000000"/>
                <w:sz w:val="22"/>
                <w:szCs w:val="22"/>
              </w:rPr>
              <w:t xml:space="preserve"> ensure that our strategy statement is evidence-based and specific to address disadvantage. The strategy aligns with the school’s overall mission, goals and whole-school </w:t>
            </w:r>
            <w:r w:rsidRPr="00CB0958">
              <w:rPr>
                <w:rFonts w:ascii="Calibri" w:hAnsi="Calibri" w:cs="Calibri"/>
                <w:color w:val="000000"/>
                <w:sz w:val="22"/>
                <w:szCs w:val="22"/>
              </w:rPr>
              <w:t>strategy.</w:t>
            </w:r>
          </w:p>
          <w:p w14:paraId="41A45048" w14:textId="3E8CF002" w:rsidR="00AA020C" w:rsidRPr="00E37A2E" w:rsidRDefault="0220D110" w:rsidP="06DADCF4">
            <w:pPr>
              <w:pStyle w:val="paragraph"/>
              <w:spacing w:before="0" w:beforeAutospacing="0" w:after="0" w:afterAutospacing="0"/>
              <w:textAlignment w:val="baseline"/>
              <w:rPr>
                <w:rFonts w:asciiTheme="minorHAnsi" w:hAnsiTheme="minorHAnsi" w:cstheme="minorBidi"/>
                <w:sz w:val="22"/>
                <w:szCs w:val="22"/>
                <w:lang w:val="en-US"/>
              </w:rPr>
            </w:pPr>
            <w:r w:rsidRPr="06DADCF4">
              <w:rPr>
                <w:rFonts w:asciiTheme="minorHAnsi" w:hAnsiTheme="minorHAnsi" w:cstheme="minorBidi"/>
                <w:color w:val="000000" w:themeColor="text1"/>
                <w:sz w:val="22"/>
                <w:szCs w:val="22"/>
              </w:rPr>
              <w:t>For the Year 20</w:t>
            </w:r>
            <w:r w:rsidR="00620A51" w:rsidRPr="06DADCF4">
              <w:rPr>
                <w:rFonts w:asciiTheme="minorHAnsi" w:hAnsiTheme="minorHAnsi" w:cstheme="minorBidi"/>
                <w:color w:val="000000" w:themeColor="text1"/>
                <w:sz w:val="22"/>
                <w:szCs w:val="22"/>
              </w:rPr>
              <w:t>24-25</w:t>
            </w:r>
            <w:r w:rsidRPr="06DADCF4">
              <w:rPr>
                <w:rFonts w:asciiTheme="minorHAnsi" w:hAnsiTheme="minorHAnsi" w:cstheme="minorBidi"/>
                <w:color w:val="000000" w:themeColor="text1"/>
                <w:sz w:val="22"/>
                <w:szCs w:val="22"/>
              </w:rPr>
              <w:t>,</w:t>
            </w:r>
            <w:r w:rsidR="00D75971" w:rsidRPr="06DADCF4">
              <w:rPr>
                <w:rFonts w:asciiTheme="minorHAnsi" w:hAnsiTheme="minorHAnsi" w:cstheme="minorBidi"/>
                <w:color w:val="000000" w:themeColor="text1"/>
                <w:sz w:val="22"/>
                <w:szCs w:val="22"/>
              </w:rPr>
              <w:t xml:space="preserve"> there was </w:t>
            </w:r>
            <w:r w:rsidR="00182A7D">
              <w:rPr>
                <w:rFonts w:asciiTheme="minorHAnsi" w:hAnsiTheme="minorHAnsi" w:cstheme="minorBidi"/>
                <w:color w:val="000000" w:themeColor="text1"/>
                <w:sz w:val="22"/>
                <w:szCs w:val="22"/>
              </w:rPr>
              <w:t>a tiny</w:t>
            </w:r>
            <w:r w:rsidR="00D75971" w:rsidRPr="06DADCF4">
              <w:rPr>
                <w:rFonts w:asciiTheme="minorHAnsi" w:hAnsiTheme="minorHAnsi" w:cstheme="minorBidi"/>
                <w:color w:val="000000" w:themeColor="text1"/>
                <w:sz w:val="22"/>
                <w:szCs w:val="22"/>
              </w:rPr>
              <w:t xml:space="preserve"> gap between disadvantage</w:t>
            </w:r>
            <w:r w:rsidR="67A65AF7" w:rsidRPr="06DADCF4">
              <w:rPr>
                <w:rFonts w:asciiTheme="minorHAnsi" w:hAnsiTheme="minorHAnsi" w:cstheme="minorBidi"/>
                <w:color w:val="000000" w:themeColor="text1"/>
                <w:sz w:val="22"/>
                <w:szCs w:val="22"/>
              </w:rPr>
              <w:t>d</w:t>
            </w:r>
            <w:r w:rsidR="00D75971" w:rsidRPr="06DADCF4">
              <w:rPr>
                <w:rFonts w:asciiTheme="minorHAnsi" w:hAnsiTheme="minorHAnsi" w:cstheme="minorBidi"/>
                <w:color w:val="000000" w:themeColor="text1"/>
                <w:sz w:val="22"/>
                <w:szCs w:val="22"/>
              </w:rPr>
              <w:t xml:space="preserve"> and non-disadvantaged pupils</w:t>
            </w:r>
            <w:r w:rsidR="00182A7D">
              <w:rPr>
                <w:rFonts w:asciiTheme="minorHAnsi" w:hAnsiTheme="minorHAnsi" w:cstheme="minorBidi"/>
                <w:color w:val="000000" w:themeColor="text1"/>
                <w:sz w:val="22"/>
                <w:szCs w:val="22"/>
              </w:rPr>
              <w:t xml:space="preserve"> (56.6%- 57</w:t>
            </w:r>
            <w:r w:rsidR="00994AA6">
              <w:rPr>
                <w:rFonts w:asciiTheme="minorHAnsi" w:hAnsiTheme="minorHAnsi" w:cstheme="minorBidi"/>
                <w:color w:val="000000" w:themeColor="text1"/>
                <w:sz w:val="22"/>
                <w:szCs w:val="22"/>
              </w:rPr>
              <w:t xml:space="preserve">%) </w:t>
            </w:r>
            <w:r w:rsidR="00994AA6" w:rsidRPr="06DADCF4">
              <w:rPr>
                <w:rFonts w:asciiTheme="minorHAnsi" w:hAnsiTheme="minorHAnsi" w:cstheme="minorBidi"/>
                <w:color w:val="000000" w:themeColor="text1"/>
                <w:sz w:val="22"/>
                <w:szCs w:val="22"/>
              </w:rPr>
              <w:t>in</w:t>
            </w:r>
            <w:r w:rsidR="67A65AF7" w:rsidRPr="06DADCF4">
              <w:rPr>
                <w:rFonts w:asciiTheme="minorHAnsi" w:hAnsiTheme="minorHAnsi" w:cstheme="minorBidi"/>
                <w:color w:val="000000" w:themeColor="text1"/>
                <w:sz w:val="22"/>
                <w:szCs w:val="22"/>
              </w:rPr>
              <w:t xml:space="preserve"> terms of those achieving a good pass in both Maths and English</w:t>
            </w:r>
            <w:r w:rsidR="00D75971" w:rsidRPr="06DADCF4">
              <w:rPr>
                <w:rFonts w:asciiTheme="minorHAnsi" w:hAnsiTheme="minorHAnsi" w:cstheme="minorBidi"/>
                <w:color w:val="000000" w:themeColor="text1"/>
                <w:sz w:val="22"/>
                <w:szCs w:val="22"/>
              </w:rPr>
              <w:t xml:space="preserve">. </w:t>
            </w:r>
            <w:r w:rsidR="55D60062" w:rsidRPr="06DADCF4">
              <w:rPr>
                <w:rFonts w:asciiTheme="minorHAnsi" w:hAnsiTheme="minorHAnsi" w:cstheme="minorBidi"/>
                <w:color w:val="000000" w:themeColor="text1"/>
                <w:sz w:val="22"/>
                <w:szCs w:val="22"/>
              </w:rPr>
              <w:t>T</w:t>
            </w:r>
            <w:r w:rsidR="55D60062" w:rsidRPr="06DADCF4">
              <w:rPr>
                <w:rFonts w:asciiTheme="minorHAnsi" w:hAnsiTheme="minorHAnsi" w:cstheme="minorBidi"/>
                <w:sz w:val="22"/>
                <w:szCs w:val="22"/>
              </w:rPr>
              <w:t>here is a s</w:t>
            </w:r>
            <w:r w:rsidR="55D60062" w:rsidRPr="06DADCF4">
              <w:rPr>
                <w:rStyle w:val="normaltextrun"/>
                <w:rFonts w:asciiTheme="minorHAnsi" w:hAnsiTheme="minorHAnsi" w:cstheme="minorBidi"/>
                <w:color w:val="000000" w:themeColor="text1"/>
                <w:sz w:val="22"/>
                <w:szCs w:val="22"/>
              </w:rPr>
              <w:t xml:space="preserve">light under-performance overall in separate subjects and in Maths the gap has increased slightly whereas in English the gap has narrowed. </w:t>
            </w:r>
            <w:r w:rsidR="55D60062" w:rsidRPr="06DADCF4">
              <w:rPr>
                <w:rFonts w:asciiTheme="minorHAnsi" w:hAnsiTheme="minorHAnsi" w:cstheme="minorBidi"/>
                <w:color w:val="000000" w:themeColor="text1"/>
                <w:sz w:val="22"/>
                <w:szCs w:val="22"/>
              </w:rPr>
              <w:t xml:space="preserve">There is still an Attainment 8 gap </w:t>
            </w:r>
            <w:r w:rsidR="1543F45B" w:rsidRPr="06DADCF4">
              <w:rPr>
                <w:rFonts w:asciiTheme="minorHAnsi" w:hAnsiTheme="minorHAnsi" w:cstheme="minorBidi"/>
                <w:color w:val="000000" w:themeColor="text1"/>
                <w:sz w:val="22"/>
                <w:szCs w:val="22"/>
              </w:rPr>
              <w:t xml:space="preserve">- </w:t>
            </w:r>
            <w:r w:rsidR="55D60062" w:rsidRPr="06DADCF4">
              <w:rPr>
                <w:rFonts w:asciiTheme="minorHAnsi" w:hAnsiTheme="minorHAnsi" w:cstheme="minorBidi"/>
                <w:color w:val="000000" w:themeColor="text1"/>
                <w:sz w:val="22"/>
                <w:szCs w:val="22"/>
              </w:rPr>
              <w:t>4</w:t>
            </w:r>
            <w:r w:rsidR="12DF256F" w:rsidRPr="06DADCF4">
              <w:rPr>
                <w:rFonts w:asciiTheme="minorHAnsi" w:hAnsiTheme="minorHAnsi" w:cstheme="minorBidi"/>
                <w:color w:val="000000" w:themeColor="text1"/>
                <w:sz w:val="22"/>
                <w:szCs w:val="22"/>
              </w:rPr>
              <w:t>8.2</w:t>
            </w:r>
            <w:r w:rsidR="55D60062" w:rsidRPr="06DADCF4">
              <w:rPr>
                <w:rFonts w:asciiTheme="minorHAnsi" w:hAnsiTheme="minorHAnsi" w:cstheme="minorBidi"/>
                <w:color w:val="000000" w:themeColor="text1"/>
                <w:sz w:val="22"/>
                <w:szCs w:val="22"/>
              </w:rPr>
              <w:t>% for disadvantaged compared with 55</w:t>
            </w:r>
            <w:r w:rsidR="6ADF5CFB" w:rsidRPr="06DADCF4">
              <w:rPr>
                <w:rFonts w:asciiTheme="minorHAnsi" w:hAnsiTheme="minorHAnsi" w:cstheme="minorBidi"/>
                <w:color w:val="000000" w:themeColor="text1"/>
                <w:sz w:val="22"/>
                <w:szCs w:val="22"/>
              </w:rPr>
              <w:t>.6</w:t>
            </w:r>
            <w:r w:rsidR="55D60062" w:rsidRPr="06DADCF4">
              <w:rPr>
                <w:rFonts w:asciiTheme="minorHAnsi" w:hAnsiTheme="minorHAnsi" w:cstheme="minorBidi"/>
                <w:color w:val="000000" w:themeColor="text1"/>
                <w:sz w:val="22"/>
                <w:szCs w:val="22"/>
              </w:rPr>
              <w:t>% for whole cohort</w:t>
            </w:r>
            <w:r w:rsidR="778CE7D4" w:rsidRPr="06DADCF4">
              <w:rPr>
                <w:rFonts w:asciiTheme="minorHAnsi" w:hAnsiTheme="minorHAnsi" w:cstheme="minorBidi"/>
                <w:color w:val="000000" w:themeColor="text1"/>
                <w:sz w:val="22"/>
                <w:szCs w:val="22"/>
              </w:rPr>
              <w:t xml:space="preserve"> and we still need to work on closing this gap</w:t>
            </w:r>
            <w:r w:rsidR="55D60062" w:rsidRPr="06DADCF4">
              <w:rPr>
                <w:rFonts w:asciiTheme="minorHAnsi" w:hAnsiTheme="minorHAnsi" w:cstheme="minorBidi"/>
                <w:color w:val="000000" w:themeColor="text1"/>
                <w:sz w:val="22"/>
                <w:szCs w:val="22"/>
              </w:rPr>
              <w:t xml:space="preserve">. </w:t>
            </w:r>
            <w:r w:rsidR="55D60062" w:rsidRPr="06DADCF4">
              <w:rPr>
                <w:rFonts w:asciiTheme="minorHAnsi" w:hAnsiTheme="minorHAnsi" w:cstheme="minorBidi"/>
                <w:sz w:val="22"/>
                <w:szCs w:val="22"/>
              </w:rPr>
              <w:t>57%</w:t>
            </w:r>
            <w:r w:rsidR="67A65AF7" w:rsidRPr="06DADCF4">
              <w:rPr>
                <w:rFonts w:asciiTheme="minorHAnsi" w:hAnsiTheme="minorHAnsi" w:cstheme="minorBidi"/>
                <w:sz w:val="22"/>
                <w:szCs w:val="22"/>
              </w:rPr>
              <w:t xml:space="preserve"> of disadvantaged year 11s</w:t>
            </w:r>
            <w:r w:rsidR="55D60062" w:rsidRPr="06DADCF4">
              <w:rPr>
                <w:rFonts w:asciiTheme="minorHAnsi" w:hAnsiTheme="minorHAnsi" w:cstheme="minorBidi"/>
                <w:sz w:val="22"/>
                <w:szCs w:val="22"/>
              </w:rPr>
              <w:t xml:space="preserve"> entered the EBACC (45% achie</w:t>
            </w:r>
            <w:r w:rsidR="67A65AF7" w:rsidRPr="06DADCF4">
              <w:rPr>
                <w:rFonts w:asciiTheme="minorHAnsi" w:hAnsiTheme="minorHAnsi" w:cstheme="minorBidi"/>
                <w:sz w:val="22"/>
                <w:szCs w:val="22"/>
              </w:rPr>
              <w:t>ve</w:t>
            </w:r>
            <w:r w:rsidR="55D60062" w:rsidRPr="06DADCF4">
              <w:rPr>
                <w:rFonts w:asciiTheme="minorHAnsi" w:hAnsiTheme="minorHAnsi" w:cstheme="minorBidi"/>
                <w:sz w:val="22"/>
                <w:szCs w:val="22"/>
              </w:rPr>
              <w:t>d it</w:t>
            </w:r>
            <w:r w:rsidR="67A65AF7" w:rsidRPr="06DADCF4">
              <w:rPr>
                <w:rFonts w:asciiTheme="minorHAnsi" w:hAnsiTheme="minorHAnsi" w:cstheme="minorBidi"/>
                <w:sz w:val="22"/>
                <w:szCs w:val="22"/>
              </w:rPr>
              <w:t xml:space="preserve"> with standard pass</w:t>
            </w:r>
            <w:r w:rsidR="55D60062" w:rsidRPr="06DADCF4">
              <w:rPr>
                <w:rFonts w:asciiTheme="minorHAnsi" w:hAnsiTheme="minorHAnsi" w:cstheme="minorBidi"/>
                <w:sz w:val="22"/>
                <w:szCs w:val="22"/>
              </w:rPr>
              <w:t>) compared with 65% of the whole cohort (46% achiev</w:t>
            </w:r>
            <w:r w:rsidR="67A65AF7" w:rsidRPr="06DADCF4">
              <w:rPr>
                <w:rFonts w:asciiTheme="minorHAnsi" w:hAnsiTheme="minorHAnsi" w:cstheme="minorBidi"/>
                <w:sz w:val="22"/>
                <w:szCs w:val="22"/>
              </w:rPr>
              <w:t>ing it with standard pass) therefore t</w:t>
            </w:r>
            <w:r w:rsidR="55D60062" w:rsidRPr="06DADCF4">
              <w:rPr>
                <w:rFonts w:asciiTheme="minorHAnsi" w:hAnsiTheme="minorHAnsi" w:cstheme="minorBidi"/>
                <w:sz w:val="22"/>
                <w:szCs w:val="22"/>
              </w:rPr>
              <w:t>hose disadvantaged who entered the EBACC did proportionately better than non-disa</w:t>
            </w:r>
            <w:r w:rsidR="67A65AF7" w:rsidRPr="06DADCF4">
              <w:rPr>
                <w:rFonts w:asciiTheme="minorHAnsi" w:hAnsiTheme="minorHAnsi" w:cstheme="minorBidi"/>
                <w:sz w:val="22"/>
                <w:szCs w:val="22"/>
              </w:rPr>
              <w:t xml:space="preserve">dvantaged. Our </w:t>
            </w:r>
            <w:r w:rsidRPr="06DADCF4">
              <w:rPr>
                <w:rFonts w:ascii="Calibri" w:hAnsi="Calibri" w:cs="Calibri"/>
                <w:color w:val="000000" w:themeColor="text1"/>
                <w:sz w:val="22"/>
                <w:szCs w:val="22"/>
              </w:rPr>
              <w:t xml:space="preserve">disadvantaged pupils </w:t>
            </w:r>
            <w:r w:rsidR="67A65AF7" w:rsidRPr="06DADCF4">
              <w:rPr>
                <w:rFonts w:ascii="Calibri" w:hAnsi="Calibri" w:cs="Calibri"/>
                <w:color w:val="000000" w:themeColor="text1"/>
                <w:sz w:val="22"/>
                <w:szCs w:val="22"/>
              </w:rPr>
              <w:t xml:space="preserve">continue to </w:t>
            </w:r>
            <w:r w:rsidRPr="06DADCF4">
              <w:rPr>
                <w:rFonts w:ascii="Calibri" w:hAnsi="Calibri" w:cs="Calibri"/>
                <w:color w:val="000000" w:themeColor="text1"/>
                <w:sz w:val="22"/>
                <w:szCs w:val="22"/>
              </w:rPr>
              <w:t>perform</w:t>
            </w:r>
            <w:r w:rsidR="67A65AF7" w:rsidRPr="06DADCF4">
              <w:rPr>
                <w:rFonts w:ascii="Calibri" w:hAnsi="Calibri" w:cs="Calibri"/>
                <w:color w:val="000000" w:themeColor="text1"/>
                <w:sz w:val="22"/>
                <w:szCs w:val="22"/>
              </w:rPr>
              <w:t xml:space="preserve"> </w:t>
            </w:r>
            <w:r w:rsidRPr="06DADCF4">
              <w:rPr>
                <w:rFonts w:ascii="Calibri" w:hAnsi="Calibri" w:cs="Calibri"/>
                <w:color w:val="000000" w:themeColor="text1"/>
                <w:sz w:val="22"/>
                <w:szCs w:val="22"/>
              </w:rPr>
              <w:t xml:space="preserve">better than their peers in Essex. Our attainment 8 score for disadvantaged pupils is </w:t>
            </w:r>
            <w:r w:rsidR="00994AA6">
              <w:rPr>
                <w:rFonts w:ascii="Calibri" w:hAnsi="Calibri" w:cs="Calibri"/>
                <w:color w:val="000000" w:themeColor="text1"/>
                <w:sz w:val="22"/>
                <w:szCs w:val="22"/>
              </w:rPr>
              <w:t>49</w:t>
            </w:r>
            <w:r w:rsidRPr="06DADCF4">
              <w:rPr>
                <w:rFonts w:ascii="Calibri" w:hAnsi="Calibri" w:cs="Calibri"/>
                <w:color w:val="000000" w:themeColor="text1"/>
                <w:sz w:val="22"/>
                <w:szCs w:val="22"/>
              </w:rPr>
              <w:t>.6</w:t>
            </w:r>
            <w:r w:rsidR="00994AA6">
              <w:rPr>
                <w:rFonts w:ascii="Calibri" w:hAnsi="Calibri" w:cs="Calibri"/>
                <w:color w:val="000000" w:themeColor="text1"/>
                <w:sz w:val="22"/>
                <w:szCs w:val="22"/>
              </w:rPr>
              <w:t>, whole school was 55.6</w:t>
            </w:r>
            <w:r w:rsidRPr="06DADCF4">
              <w:rPr>
                <w:rFonts w:ascii="Calibri" w:hAnsi="Calibri" w:cs="Calibri"/>
                <w:color w:val="000000" w:themeColor="text1"/>
                <w:sz w:val="22"/>
                <w:szCs w:val="22"/>
              </w:rPr>
              <w:t xml:space="preserve"> which also compares</w:t>
            </w:r>
            <w:r w:rsidR="00994AA6">
              <w:rPr>
                <w:rFonts w:ascii="Calibri" w:hAnsi="Calibri" w:cs="Calibri"/>
                <w:color w:val="000000" w:themeColor="text1"/>
                <w:sz w:val="22"/>
                <w:szCs w:val="22"/>
              </w:rPr>
              <w:t xml:space="preserve"> significantly better than </w:t>
            </w:r>
            <w:r w:rsidRPr="06DADCF4">
              <w:rPr>
                <w:rFonts w:ascii="Calibri" w:hAnsi="Calibri" w:cs="Calibri"/>
                <w:color w:val="000000" w:themeColor="text1"/>
                <w:sz w:val="22"/>
                <w:szCs w:val="22"/>
              </w:rPr>
              <w:t>with the figure for Essex</w:t>
            </w:r>
            <w:r w:rsidR="00994AA6">
              <w:rPr>
                <w:rFonts w:ascii="Calibri" w:hAnsi="Calibri" w:cs="Calibri"/>
                <w:color w:val="000000" w:themeColor="text1"/>
                <w:sz w:val="22"/>
                <w:szCs w:val="22"/>
              </w:rPr>
              <w:t xml:space="preserve"> (32.9) and nationally (34.9)</w:t>
            </w:r>
          </w:p>
          <w:p w14:paraId="47D0F050" w14:textId="77777777" w:rsidR="00E37A2E" w:rsidRDefault="00AA020C" w:rsidP="00AA020C">
            <w:pPr>
              <w:pStyle w:val="NormalWeb"/>
              <w:rPr>
                <w:rFonts w:ascii="Calibri" w:hAnsi="Calibri" w:cs="Calibri"/>
                <w:color w:val="000000"/>
                <w:sz w:val="22"/>
                <w:szCs w:val="22"/>
              </w:rPr>
            </w:pPr>
            <w:r w:rsidRPr="008C7603">
              <w:rPr>
                <w:rFonts w:ascii="Calibri" w:hAnsi="Calibri" w:cs="Calibri"/>
                <w:color w:val="000000"/>
                <w:sz w:val="22"/>
                <w:szCs w:val="22"/>
              </w:rPr>
              <w:t xml:space="preserve">We are pleased that </w:t>
            </w:r>
            <w:r w:rsidR="00D75971">
              <w:rPr>
                <w:rFonts w:ascii="Calibri" w:hAnsi="Calibri" w:cs="Calibri"/>
                <w:color w:val="000000"/>
                <w:sz w:val="22"/>
                <w:szCs w:val="22"/>
              </w:rPr>
              <w:t>46</w:t>
            </w:r>
            <w:r w:rsidRPr="008C7603">
              <w:rPr>
                <w:rFonts w:ascii="Calibri" w:hAnsi="Calibri" w:cs="Calibri"/>
                <w:color w:val="000000"/>
                <w:sz w:val="22"/>
                <w:szCs w:val="22"/>
              </w:rPr>
              <w:t>% of last years’ disadvantaged students were able to return to Anglo European School to follow a sixth form pathway, which is especially high considering the distance some students travel to our school.</w:t>
            </w:r>
          </w:p>
          <w:p w14:paraId="57A8B4E5" w14:textId="2AB7773E" w:rsidR="00AA020C" w:rsidRPr="008C7603" w:rsidRDefault="00D75971" w:rsidP="00AA020C">
            <w:pPr>
              <w:pStyle w:val="NormalWeb"/>
              <w:rPr>
                <w:rFonts w:ascii="Calibri" w:hAnsi="Calibri" w:cs="Calibri"/>
                <w:color w:val="000000"/>
                <w:sz w:val="22"/>
                <w:szCs w:val="22"/>
              </w:rPr>
            </w:pPr>
            <w:r>
              <w:rPr>
                <w:rFonts w:ascii="Calibri" w:hAnsi="Calibri" w:cs="Calibri"/>
                <w:color w:val="000000"/>
                <w:sz w:val="22"/>
                <w:szCs w:val="22"/>
              </w:rPr>
              <w:t xml:space="preserve">There was no gap in the average number of achievement points awarded between disadvantaged and non-disadvantaged </w:t>
            </w:r>
            <w:r w:rsidR="00B655DD">
              <w:rPr>
                <w:rFonts w:ascii="Calibri" w:hAnsi="Calibri" w:cs="Calibri"/>
                <w:color w:val="000000"/>
                <w:sz w:val="22"/>
                <w:szCs w:val="22"/>
              </w:rPr>
              <w:t>pupils,</w:t>
            </w:r>
            <w:r>
              <w:rPr>
                <w:rFonts w:ascii="Calibri" w:hAnsi="Calibri" w:cs="Calibri"/>
                <w:color w:val="000000"/>
                <w:sz w:val="22"/>
                <w:szCs w:val="22"/>
              </w:rPr>
              <w:t xml:space="preserve"> but disadvantaged are still more likely to receive </w:t>
            </w:r>
            <w:r w:rsidR="00D76FBF">
              <w:rPr>
                <w:rFonts w:ascii="Calibri" w:hAnsi="Calibri" w:cs="Calibri"/>
                <w:color w:val="000000"/>
                <w:sz w:val="22"/>
                <w:szCs w:val="22"/>
              </w:rPr>
              <w:t xml:space="preserve">more </w:t>
            </w:r>
            <w:r>
              <w:rPr>
                <w:rFonts w:ascii="Calibri" w:hAnsi="Calibri" w:cs="Calibri"/>
                <w:color w:val="000000"/>
                <w:sz w:val="22"/>
                <w:szCs w:val="22"/>
              </w:rPr>
              <w:t xml:space="preserve">behaviour points. </w:t>
            </w:r>
          </w:p>
          <w:p w14:paraId="4867D32E" w14:textId="3E9A507B" w:rsidR="00AA020C" w:rsidRDefault="00A549F2" w:rsidP="00A549F2">
            <w:pPr>
              <w:pStyle w:val="paragraph"/>
              <w:spacing w:before="0" w:beforeAutospacing="0" w:after="0" w:afterAutospacing="0"/>
              <w:textAlignment w:val="baseline"/>
              <w:rPr>
                <w:rFonts w:ascii="Calibri" w:hAnsi="Calibri" w:cs="Calibri"/>
                <w:color w:val="000000"/>
                <w:sz w:val="22"/>
                <w:szCs w:val="22"/>
              </w:rPr>
            </w:pPr>
            <w:r w:rsidRPr="00A549F2">
              <w:rPr>
                <w:rStyle w:val="normaltextrun"/>
                <w:rFonts w:ascii="Calibri" w:hAnsi="Calibri" w:cs="Calibri"/>
                <w:color w:val="000000"/>
                <w:sz w:val="22"/>
                <w:szCs w:val="22"/>
              </w:rPr>
              <w:t>Students in disadvantaged group are slightly later</w:t>
            </w:r>
            <w:r>
              <w:rPr>
                <w:rStyle w:val="normaltextrun"/>
                <w:rFonts w:ascii="Calibri" w:hAnsi="Calibri" w:cs="Calibri"/>
                <w:color w:val="000000"/>
                <w:sz w:val="22"/>
                <w:szCs w:val="22"/>
              </w:rPr>
              <w:t xml:space="preserve"> </w:t>
            </w:r>
            <w:r>
              <w:rPr>
                <w:rStyle w:val="normaltextrun"/>
              </w:rPr>
              <w:t>to lessons</w:t>
            </w:r>
            <w:r w:rsidRPr="00A549F2">
              <w:rPr>
                <w:rStyle w:val="normaltextrun"/>
                <w:rFonts w:ascii="Calibri" w:hAnsi="Calibri" w:cs="Calibri"/>
                <w:color w:val="000000"/>
                <w:sz w:val="22"/>
                <w:szCs w:val="22"/>
              </w:rPr>
              <w:t xml:space="preserve"> than their non disadvantaged group</w:t>
            </w:r>
            <w:r>
              <w:rPr>
                <w:rStyle w:val="normaltextrun"/>
                <w:rFonts w:ascii="Calibri" w:hAnsi="Calibri" w:cs="Calibri"/>
                <w:color w:val="000000"/>
                <w:sz w:val="22"/>
                <w:szCs w:val="22"/>
              </w:rPr>
              <w:t xml:space="preserve"> </w:t>
            </w:r>
            <w:r>
              <w:rPr>
                <w:rStyle w:val="normaltextrun"/>
              </w:rPr>
              <w:t>and</w:t>
            </w:r>
            <w:r w:rsidRPr="00A549F2">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this is especially th</w:t>
            </w:r>
            <w:r w:rsidR="00B04F36">
              <w:rPr>
                <w:rStyle w:val="normaltextrun"/>
                <w:rFonts w:ascii="Calibri" w:hAnsi="Calibri" w:cs="Calibri"/>
                <w:color w:val="000000"/>
                <w:sz w:val="22"/>
                <w:szCs w:val="22"/>
              </w:rPr>
              <w:t>e</w:t>
            </w:r>
            <w:r>
              <w:rPr>
                <w:rStyle w:val="normaltextrun"/>
                <w:rFonts w:ascii="Calibri" w:hAnsi="Calibri" w:cs="Calibri"/>
                <w:color w:val="000000"/>
                <w:sz w:val="22"/>
                <w:szCs w:val="22"/>
              </w:rPr>
              <w:t xml:space="preserve"> case for our </w:t>
            </w:r>
            <w:r w:rsidRPr="00A549F2">
              <w:rPr>
                <w:rStyle w:val="normaltextrun"/>
                <w:rFonts w:ascii="Calibri" w:hAnsi="Calibri" w:cs="Calibri"/>
                <w:color w:val="000000"/>
                <w:sz w:val="22"/>
                <w:szCs w:val="22"/>
              </w:rPr>
              <w:t>double</w:t>
            </w:r>
            <w:r>
              <w:rPr>
                <w:rStyle w:val="normaltextrun"/>
                <w:rFonts w:ascii="Calibri" w:hAnsi="Calibri" w:cs="Calibri"/>
                <w:color w:val="000000"/>
                <w:sz w:val="22"/>
                <w:szCs w:val="22"/>
              </w:rPr>
              <w:t xml:space="preserve">- </w:t>
            </w:r>
            <w:r w:rsidRPr="00A549F2">
              <w:rPr>
                <w:rStyle w:val="normaltextrun"/>
                <w:rFonts w:ascii="Calibri" w:hAnsi="Calibri" w:cs="Calibri"/>
                <w:color w:val="000000"/>
                <w:sz w:val="22"/>
                <w:szCs w:val="22"/>
              </w:rPr>
              <w:t>disadvantaged (</w:t>
            </w:r>
            <w:r>
              <w:rPr>
                <w:rStyle w:val="normaltextrun"/>
                <w:rFonts w:ascii="Calibri" w:hAnsi="Calibri" w:cs="Calibri"/>
                <w:color w:val="000000"/>
                <w:sz w:val="22"/>
                <w:szCs w:val="22"/>
              </w:rPr>
              <w:t xml:space="preserve">those who also have </w:t>
            </w:r>
            <w:r w:rsidRPr="00A549F2">
              <w:rPr>
                <w:rStyle w:val="normaltextrun"/>
                <w:rFonts w:ascii="Calibri" w:hAnsi="Calibri" w:cs="Calibri"/>
                <w:color w:val="000000"/>
                <w:sz w:val="22"/>
                <w:szCs w:val="22"/>
              </w:rPr>
              <w:t>SEND</w:t>
            </w:r>
            <w:r>
              <w:rPr>
                <w:rStyle w:val="normaltextrun"/>
                <w:rFonts w:ascii="Calibri" w:hAnsi="Calibri" w:cs="Calibri"/>
                <w:color w:val="000000"/>
                <w:sz w:val="22"/>
                <w:szCs w:val="22"/>
              </w:rPr>
              <w:t xml:space="preserve"> needs</w:t>
            </w:r>
            <w:r w:rsidRPr="00A549F2">
              <w:rPr>
                <w:rStyle w:val="normaltextrun"/>
                <w:rFonts w:ascii="Calibri" w:hAnsi="Calibri" w:cs="Calibri"/>
                <w:color w:val="000000"/>
                <w:sz w:val="22"/>
                <w:szCs w:val="22"/>
              </w:rPr>
              <w:t>)</w:t>
            </w:r>
            <w:r>
              <w:rPr>
                <w:rStyle w:val="normaltextrun"/>
                <w:rFonts w:ascii="Calibri" w:hAnsi="Calibri" w:cs="Calibri"/>
                <w:color w:val="000000"/>
                <w:sz w:val="22"/>
                <w:szCs w:val="22"/>
              </w:rPr>
              <w:t>.</w:t>
            </w:r>
            <w:r w:rsidR="00DD4683">
              <w:rPr>
                <w:rStyle w:val="normaltextrun"/>
                <w:rFonts w:ascii="Calibri" w:hAnsi="Calibri" w:cs="Calibri"/>
                <w:color w:val="000000"/>
                <w:sz w:val="22"/>
                <w:szCs w:val="22"/>
              </w:rPr>
              <w:t xml:space="preserve"> </w:t>
            </w:r>
            <w:r w:rsidR="00D75971">
              <w:rPr>
                <w:rFonts w:ascii="Calibri" w:hAnsi="Calibri" w:cs="Calibri"/>
                <w:color w:val="000000"/>
                <w:sz w:val="22"/>
                <w:szCs w:val="22"/>
              </w:rPr>
              <w:t>T</w:t>
            </w:r>
            <w:r w:rsidR="00AA020C" w:rsidRPr="008C7603">
              <w:rPr>
                <w:rFonts w:ascii="Calibri" w:hAnsi="Calibri" w:cs="Calibri"/>
                <w:color w:val="000000"/>
                <w:sz w:val="22"/>
                <w:szCs w:val="22"/>
              </w:rPr>
              <w:t xml:space="preserve">his informs our </w:t>
            </w:r>
            <w:r w:rsidR="00B57EFE" w:rsidRPr="008C7603">
              <w:rPr>
                <w:rFonts w:ascii="Calibri" w:hAnsi="Calibri" w:cs="Calibri"/>
                <w:color w:val="000000"/>
                <w:sz w:val="22"/>
                <w:szCs w:val="22"/>
              </w:rPr>
              <w:t xml:space="preserve">combined </w:t>
            </w:r>
            <w:r w:rsidR="00AA020C" w:rsidRPr="008C7603">
              <w:rPr>
                <w:rFonts w:ascii="Calibri" w:hAnsi="Calibri" w:cs="Calibri"/>
                <w:color w:val="000000"/>
                <w:sz w:val="22"/>
                <w:szCs w:val="22"/>
              </w:rPr>
              <w:t>approach</w:t>
            </w:r>
            <w:r w:rsidR="00B57EFE" w:rsidRPr="008C7603">
              <w:rPr>
                <w:rFonts w:ascii="Calibri" w:hAnsi="Calibri" w:cs="Calibri"/>
                <w:color w:val="000000"/>
                <w:sz w:val="22"/>
                <w:szCs w:val="22"/>
              </w:rPr>
              <w:t xml:space="preserve"> to support these pupils to increase their attendance</w:t>
            </w:r>
            <w:r w:rsidR="00AA020C" w:rsidRPr="008C7603">
              <w:rPr>
                <w:rFonts w:ascii="Calibri" w:hAnsi="Calibri" w:cs="Calibri"/>
                <w:color w:val="000000"/>
                <w:sz w:val="22"/>
                <w:szCs w:val="22"/>
              </w:rPr>
              <w:t>.</w:t>
            </w:r>
          </w:p>
          <w:p w14:paraId="64B9ABA9" w14:textId="77777777" w:rsidR="00A549F2" w:rsidRPr="00A549F2" w:rsidRDefault="00A549F2" w:rsidP="00A549F2">
            <w:pPr>
              <w:pStyle w:val="paragraph"/>
              <w:spacing w:before="0" w:beforeAutospacing="0" w:after="0" w:afterAutospacing="0"/>
              <w:textAlignment w:val="baseline"/>
              <w:rPr>
                <w:rFonts w:ascii="Segoe UI" w:hAnsi="Segoe UI" w:cs="Segoe UI"/>
                <w:sz w:val="18"/>
                <w:szCs w:val="18"/>
              </w:rPr>
            </w:pPr>
          </w:p>
          <w:p w14:paraId="5023926C" w14:textId="12034931" w:rsidR="0064167B" w:rsidRPr="00A549F2" w:rsidRDefault="00AA020C" w:rsidP="00A549F2">
            <w:pPr>
              <w:spacing w:line="240" w:lineRule="auto"/>
              <w:rPr>
                <w:rFonts w:ascii="Aptos" w:hAnsi="Aptos"/>
                <w:color w:val="000000"/>
                <w:sz w:val="22"/>
                <w:szCs w:val="22"/>
              </w:rPr>
            </w:pPr>
            <w:r w:rsidRPr="00A538C7">
              <w:rPr>
                <w:rFonts w:ascii="Calibri" w:hAnsi="Calibri" w:cs="Calibri"/>
                <w:color w:val="000000"/>
                <w:sz w:val="22"/>
                <w:szCs w:val="22"/>
              </w:rPr>
              <w:t xml:space="preserve">Whilst the academic performance, when compared to national figures, looks promising we are still very mindful of </w:t>
            </w:r>
            <w:r w:rsidR="00A549F2">
              <w:rPr>
                <w:rFonts w:ascii="Calibri" w:hAnsi="Calibri" w:cs="Calibri"/>
                <w:color w:val="000000"/>
                <w:sz w:val="22"/>
                <w:szCs w:val="22"/>
              </w:rPr>
              <w:t xml:space="preserve">some </w:t>
            </w:r>
            <w:r w:rsidRPr="00A538C7">
              <w:rPr>
                <w:rFonts w:ascii="Calibri" w:hAnsi="Calibri" w:cs="Calibri"/>
                <w:color w:val="000000"/>
                <w:sz w:val="22"/>
                <w:szCs w:val="22"/>
              </w:rPr>
              <w:t>gap</w:t>
            </w:r>
            <w:r w:rsidR="00A549F2">
              <w:rPr>
                <w:rFonts w:ascii="Calibri" w:hAnsi="Calibri" w:cs="Calibri"/>
                <w:color w:val="000000"/>
                <w:sz w:val="22"/>
                <w:szCs w:val="22"/>
              </w:rPr>
              <w:t>s</w:t>
            </w:r>
            <w:r w:rsidRPr="00A538C7">
              <w:rPr>
                <w:rFonts w:ascii="Calibri" w:hAnsi="Calibri" w:cs="Calibri"/>
                <w:color w:val="000000"/>
                <w:sz w:val="22"/>
                <w:szCs w:val="22"/>
              </w:rPr>
              <w:t xml:space="preserve"> in performance that still exist. We are increasingly aware of the barriers to performance through sharper analysis and qualitative knowledge of individual students and we hope to continue our improvements in 202</w:t>
            </w:r>
            <w:r w:rsidR="00A549F2">
              <w:rPr>
                <w:rFonts w:ascii="Calibri" w:hAnsi="Calibri" w:cs="Calibri"/>
                <w:color w:val="000000"/>
                <w:sz w:val="22"/>
                <w:szCs w:val="22"/>
              </w:rPr>
              <w:t>5-26</w:t>
            </w:r>
            <w:r w:rsidRPr="00A538C7">
              <w:rPr>
                <w:rFonts w:ascii="Calibri" w:hAnsi="Calibri" w:cs="Calibri"/>
                <w:color w:val="000000"/>
                <w:sz w:val="22"/>
                <w:szCs w:val="22"/>
              </w:rPr>
              <w:t xml:space="preserve"> continuing our good work on mental health, attendance, resources and well-being and focusing more on the quality provision in the classroom, student outcomes in assessments, metacognitive and self-regulation strategies to ensure that our disadvantaged students fully access our challenging curriculum</w:t>
            </w:r>
            <w:r w:rsidR="00721B51" w:rsidRPr="00A538C7">
              <w:rPr>
                <w:rFonts w:ascii="Calibri" w:hAnsi="Calibri" w:cs="Calibri"/>
                <w:i/>
                <w:iCs/>
                <w:color w:val="000000"/>
                <w:sz w:val="22"/>
                <w:szCs w:val="22"/>
              </w:rPr>
              <w:t>.</w:t>
            </w:r>
            <w:r w:rsidR="00A538C7" w:rsidRPr="00A538C7">
              <w:rPr>
                <w:rFonts w:ascii="Calibri" w:hAnsi="Calibri" w:cs="Calibri"/>
                <w:iCs/>
                <w:color w:val="000000"/>
                <w:sz w:val="22"/>
                <w:szCs w:val="22"/>
              </w:rPr>
              <w:t xml:space="preserve"> Looking to next steps</w:t>
            </w:r>
            <w:r w:rsidR="00A538C7">
              <w:rPr>
                <w:rFonts w:ascii="Calibri" w:hAnsi="Calibri" w:cs="Calibri"/>
                <w:iCs/>
                <w:color w:val="000000"/>
                <w:sz w:val="22"/>
                <w:szCs w:val="22"/>
              </w:rPr>
              <w:t>,</w:t>
            </w:r>
            <w:r w:rsidR="00A538C7" w:rsidRPr="00A538C7">
              <w:rPr>
                <w:rFonts w:ascii="Calibri" w:hAnsi="Calibri" w:cs="Calibri"/>
                <w:iCs/>
                <w:color w:val="000000"/>
                <w:sz w:val="22"/>
                <w:szCs w:val="22"/>
              </w:rPr>
              <w:t xml:space="preserve"> our sixth form cohort have also performed well</w:t>
            </w:r>
            <w:r w:rsidR="00F8605B">
              <w:rPr>
                <w:rFonts w:ascii="Calibri" w:hAnsi="Calibri" w:cs="Calibri"/>
                <w:iCs/>
                <w:color w:val="000000"/>
                <w:sz w:val="22"/>
                <w:szCs w:val="22"/>
              </w:rPr>
              <w:t xml:space="preserve"> in 2025.</w:t>
            </w:r>
          </w:p>
        </w:tc>
      </w:tr>
    </w:tbl>
    <w:p w14:paraId="2A7D5548" w14:textId="0199D85C" w:rsidR="00E66558" w:rsidRPr="008C7603" w:rsidRDefault="006D6372" w:rsidP="00A82A98">
      <w:pPr>
        <w:pStyle w:val="Heading2"/>
        <w:rPr>
          <w:rFonts w:ascii="Calibri" w:hAnsi="Calibri" w:cs="Calibri"/>
        </w:rPr>
      </w:pPr>
      <w:r w:rsidRPr="008C7603">
        <w:rPr>
          <w:rFonts w:ascii="Calibri" w:hAnsi="Calibri" w:cs="Calibri"/>
        </w:rPr>
        <w:t>E</w:t>
      </w:r>
      <w:r w:rsidR="009D71E8" w:rsidRPr="008C7603">
        <w:rPr>
          <w:rFonts w:ascii="Calibri" w:hAnsi="Calibri" w:cs="Calibri"/>
        </w:rPr>
        <w:t>xternally provided programmes</w:t>
      </w:r>
    </w:p>
    <w:p w14:paraId="2A7D5549" w14:textId="6982BE0C" w:rsidR="00E66558" w:rsidRPr="008C7603" w:rsidRDefault="0B240EAF" w:rsidP="07FFD3D3">
      <w:pPr>
        <w:rPr>
          <w:rFonts w:ascii="Calibri" w:hAnsi="Calibri" w:cs="Calibri"/>
          <w:i/>
          <w:iCs/>
        </w:rPr>
      </w:pPr>
      <w:r w:rsidRPr="008C7603">
        <w:rPr>
          <w:rFonts w:ascii="Calibri" w:hAnsi="Calibri" w:cs="Calibri"/>
          <w:i/>
          <w:iCs/>
        </w:rPr>
        <w:t xml:space="preserve">Please include the names of any non-DfE programmes that you </w:t>
      </w:r>
      <w:r w:rsidR="491E3A64" w:rsidRPr="008C7603">
        <w:rPr>
          <w:rFonts w:ascii="Calibri" w:hAnsi="Calibri" w:cs="Calibri"/>
          <w:i/>
          <w:iCs/>
        </w:rPr>
        <w:t xml:space="preserve">used your pupil premium to fund </w:t>
      </w:r>
      <w:r w:rsidRPr="008C7603">
        <w:rPr>
          <w:rFonts w:ascii="Calibri" w:hAnsi="Calibri" w:cs="Calibri"/>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8C7603"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8C7603" w:rsidRDefault="009D71E8" w:rsidP="00F54FCB">
            <w:pPr>
              <w:pStyle w:val="TableHeader"/>
              <w:ind w:left="0" w:right="0"/>
              <w:jc w:val="left"/>
              <w:rPr>
                <w:rFonts w:ascii="Calibri" w:hAnsi="Calibri" w:cs="Calibri"/>
              </w:rPr>
            </w:pPr>
            <w:r w:rsidRPr="008C7603">
              <w:rPr>
                <w:rFonts w:ascii="Calibri" w:hAnsi="Calibri" w:cs="Calibr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8C7603" w:rsidRDefault="009D71E8" w:rsidP="00F54FCB">
            <w:pPr>
              <w:pStyle w:val="TableHeader"/>
              <w:ind w:left="0" w:right="0"/>
              <w:jc w:val="left"/>
              <w:rPr>
                <w:rFonts w:ascii="Calibri" w:hAnsi="Calibri" w:cs="Calibri"/>
              </w:rPr>
            </w:pPr>
            <w:r w:rsidRPr="008C7603">
              <w:rPr>
                <w:rFonts w:ascii="Calibri" w:hAnsi="Calibri" w:cs="Calibri"/>
              </w:rPr>
              <w:t>Provider</w:t>
            </w:r>
          </w:p>
        </w:tc>
      </w:tr>
      <w:tr w:rsidR="00E66558" w:rsidRPr="008C7603"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2EE6C03" w:rsidR="00E66558" w:rsidRPr="008C7603" w:rsidRDefault="00416F97" w:rsidP="00F54FCB">
            <w:pPr>
              <w:pStyle w:val="TableRow"/>
              <w:ind w:left="0" w:right="0"/>
              <w:rPr>
                <w:rFonts w:ascii="Calibri" w:hAnsi="Calibri" w:cs="Calibri"/>
              </w:rPr>
            </w:pPr>
            <w:r w:rsidRPr="008C7603">
              <w:rPr>
                <w:rFonts w:ascii="Calibri" w:hAnsi="Calibri" w:cs="Calibri"/>
              </w:rPr>
              <w:t>Brilliant Club Young Scholars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1F4B801" w:rsidR="00E66558" w:rsidRPr="008C7603" w:rsidRDefault="00416F97" w:rsidP="00F54FCB">
            <w:pPr>
              <w:pStyle w:val="TableRowCentered"/>
              <w:ind w:left="0" w:right="0"/>
              <w:jc w:val="left"/>
              <w:rPr>
                <w:rFonts w:ascii="Calibri" w:hAnsi="Calibri" w:cs="Calibri"/>
              </w:rPr>
            </w:pPr>
            <w:r w:rsidRPr="008C7603">
              <w:rPr>
                <w:rFonts w:ascii="Calibri" w:hAnsi="Calibri" w:cs="Calibri"/>
              </w:rPr>
              <w:t>Young Scholars</w:t>
            </w:r>
          </w:p>
        </w:tc>
      </w:tr>
      <w:tr w:rsidR="00E66558" w:rsidRPr="008C7603"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023B02B1" w:rsidR="00E66558" w:rsidRPr="008C7603" w:rsidRDefault="00416F97" w:rsidP="00F54FCB">
            <w:pPr>
              <w:pStyle w:val="TableRow"/>
              <w:ind w:left="0" w:right="0"/>
              <w:rPr>
                <w:rFonts w:ascii="Calibri" w:hAnsi="Calibri" w:cs="Calibri"/>
              </w:rPr>
            </w:pPr>
            <w:r w:rsidRPr="008C7603">
              <w:rPr>
                <w:rFonts w:ascii="Calibri" w:hAnsi="Calibri" w:cs="Calibri"/>
              </w:rPr>
              <w:lastRenderedPageBreak/>
              <w:t>Thinking Reading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8F9FB6C" w:rsidR="00E66558" w:rsidRPr="008C7603" w:rsidRDefault="00416F97" w:rsidP="00F54FCB">
            <w:pPr>
              <w:pStyle w:val="TableRowCentered"/>
              <w:ind w:left="0" w:right="0"/>
              <w:jc w:val="left"/>
              <w:rPr>
                <w:rFonts w:ascii="Calibri" w:hAnsi="Calibri" w:cs="Calibri"/>
              </w:rPr>
            </w:pPr>
            <w:r w:rsidRPr="008C7603">
              <w:rPr>
                <w:rFonts w:ascii="Calibri" w:hAnsi="Calibri" w:cs="Calibri"/>
              </w:rPr>
              <w:t>Thinking Reading</w:t>
            </w:r>
          </w:p>
        </w:tc>
      </w:tr>
      <w:tr w:rsidR="00416F97" w:rsidRPr="008C7603" w14:paraId="46D7166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880F" w14:textId="50089291" w:rsidR="00416F97" w:rsidRPr="008C7603" w:rsidRDefault="00416F97" w:rsidP="00F54FCB">
            <w:pPr>
              <w:pStyle w:val="TableRow"/>
              <w:ind w:left="0" w:right="0"/>
              <w:rPr>
                <w:rFonts w:ascii="Calibri" w:hAnsi="Calibri" w:cs="Calibri"/>
              </w:rPr>
            </w:pPr>
            <w:r w:rsidRPr="008C7603">
              <w:rPr>
                <w:rFonts w:ascii="Calibri" w:hAnsi="Calibri" w:cs="Calibri"/>
              </w:rPr>
              <w:t>NGRT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28A0F" w14:textId="24561452" w:rsidR="00416F97" w:rsidRPr="008C7603" w:rsidRDefault="002E6A0B" w:rsidP="00F54FCB">
            <w:pPr>
              <w:pStyle w:val="TableRowCentered"/>
              <w:ind w:left="0" w:right="0"/>
              <w:jc w:val="left"/>
              <w:rPr>
                <w:rFonts w:ascii="Calibri" w:hAnsi="Calibri" w:cs="Calibri"/>
              </w:rPr>
            </w:pPr>
            <w:r>
              <w:rPr>
                <w:rFonts w:ascii="Calibri" w:hAnsi="Calibri" w:cs="Calibri"/>
              </w:rPr>
              <w:t>GL</w:t>
            </w:r>
            <w:r w:rsidR="00416F97" w:rsidRPr="008C7603">
              <w:rPr>
                <w:rFonts w:ascii="Calibri" w:hAnsi="Calibri" w:cs="Calibri"/>
              </w:rPr>
              <w:t xml:space="preserve"> assessment</w:t>
            </w:r>
          </w:p>
        </w:tc>
      </w:tr>
    </w:tbl>
    <w:p w14:paraId="01F0D165" w14:textId="1FC4C866" w:rsidR="0008384B" w:rsidRPr="008C7603" w:rsidRDefault="0008384B" w:rsidP="0008384B">
      <w:pPr>
        <w:rPr>
          <w:rFonts w:ascii="Calibri" w:hAnsi="Calibri" w:cs="Calibri"/>
        </w:rPr>
      </w:pPr>
    </w:p>
    <w:p w14:paraId="540A892B" w14:textId="3B30AD65" w:rsidR="0008384B" w:rsidRPr="008C7603" w:rsidRDefault="0008384B" w:rsidP="0008384B">
      <w:pPr>
        <w:pStyle w:val="Heading2"/>
        <w:rPr>
          <w:rFonts w:ascii="Calibri" w:hAnsi="Calibri" w:cs="Calibri"/>
        </w:rPr>
      </w:pPr>
      <w:r w:rsidRPr="008C7603">
        <w:rPr>
          <w:rFonts w:ascii="Calibri" w:hAnsi="Calibri" w:cs="Calibri"/>
        </w:rPr>
        <w:t>Service pupil premium funding (optional)</w:t>
      </w:r>
    </w:p>
    <w:tbl>
      <w:tblPr>
        <w:tblStyle w:val="TableGrid"/>
        <w:tblW w:w="0" w:type="auto"/>
        <w:tblLook w:val="04A0" w:firstRow="1" w:lastRow="0" w:firstColumn="1" w:lastColumn="0" w:noHBand="0" w:noVBand="1"/>
      </w:tblPr>
      <w:tblGrid>
        <w:gridCol w:w="9486"/>
      </w:tblGrid>
      <w:tr w:rsidR="00ED5108" w:rsidRPr="008C7603" w14:paraId="60D4B166" w14:textId="77777777" w:rsidTr="00CA4421">
        <w:tc>
          <w:tcPr>
            <w:tcW w:w="9486" w:type="dxa"/>
            <w:shd w:val="clear" w:color="auto" w:fill="CFDCE3"/>
          </w:tcPr>
          <w:p w14:paraId="4641AE9E" w14:textId="2758D317" w:rsidR="00ED5108" w:rsidRPr="008C7603" w:rsidRDefault="009D71E8" w:rsidP="00F54FCB">
            <w:pPr>
              <w:spacing w:before="60" w:after="60"/>
              <w:rPr>
                <w:rFonts w:ascii="Calibri" w:hAnsi="Calibri" w:cs="Calibri"/>
                <w:b/>
                <w:bCs/>
              </w:rPr>
            </w:pPr>
            <w:r w:rsidRPr="008C7603">
              <w:rPr>
                <w:rFonts w:ascii="Calibri" w:hAnsi="Calibri" w:cs="Calibri"/>
                <w:i/>
                <w:iCs/>
              </w:rPr>
              <w:t xml:space="preserve">For schools that receive this funding, you may wish to provide the following information: </w:t>
            </w:r>
            <w:r w:rsidR="00ED5108" w:rsidRPr="008C7603">
              <w:rPr>
                <w:rFonts w:ascii="Calibri" w:hAnsi="Calibri" w:cs="Calibri"/>
                <w:b/>
                <w:bCs/>
                <w:color w:val="000000"/>
                <w:szCs w:val="28"/>
              </w:rPr>
              <w:t>How our service pupil premium allocation was spent last academic year</w:t>
            </w:r>
          </w:p>
        </w:tc>
      </w:tr>
      <w:tr w:rsidR="00ED5108" w:rsidRPr="008C7603" w14:paraId="3EA0D00B" w14:textId="77777777" w:rsidTr="00ED5108">
        <w:tc>
          <w:tcPr>
            <w:tcW w:w="9486" w:type="dxa"/>
          </w:tcPr>
          <w:p w14:paraId="5AA67344" w14:textId="5FA87E00" w:rsidR="00ED5108" w:rsidRPr="008C7603" w:rsidRDefault="00416F97" w:rsidP="00F54FCB">
            <w:pPr>
              <w:rPr>
                <w:rFonts w:ascii="Calibri" w:hAnsi="Calibri" w:cs="Calibri"/>
              </w:rPr>
            </w:pPr>
            <w:r w:rsidRPr="008C7603">
              <w:rPr>
                <w:rFonts w:ascii="Calibri" w:hAnsi="Calibri" w:cs="Calibri"/>
              </w:rPr>
              <w:t>N/A</w:t>
            </w:r>
          </w:p>
        </w:tc>
      </w:tr>
      <w:tr w:rsidR="00ED5108" w:rsidRPr="008C7603" w14:paraId="2D016C33" w14:textId="77777777" w:rsidTr="00CA4421">
        <w:tc>
          <w:tcPr>
            <w:tcW w:w="9486" w:type="dxa"/>
            <w:shd w:val="clear" w:color="auto" w:fill="CFDCE3"/>
          </w:tcPr>
          <w:p w14:paraId="3A5A15C1" w14:textId="789D6271" w:rsidR="00ED5108" w:rsidRPr="008C7603" w:rsidRDefault="00ED5108" w:rsidP="00F54FCB">
            <w:pPr>
              <w:spacing w:before="60" w:after="60"/>
              <w:rPr>
                <w:rFonts w:ascii="Calibri" w:hAnsi="Calibri" w:cs="Calibri"/>
                <w:b/>
                <w:bCs/>
              </w:rPr>
            </w:pPr>
            <w:r w:rsidRPr="008C7603">
              <w:rPr>
                <w:rFonts w:ascii="Calibri" w:hAnsi="Calibri" w:cs="Calibri"/>
                <w:b/>
                <w:bCs/>
                <w:color w:val="000000"/>
                <w:szCs w:val="28"/>
              </w:rPr>
              <w:t>The impact of that spending on service pupil premium eligible pupils</w:t>
            </w:r>
          </w:p>
        </w:tc>
      </w:tr>
      <w:tr w:rsidR="00ED5108" w:rsidRPr="008C7603" w14:paraId="703D7ACC" w14:textId="77777777" w:rsidTr="00ED5108">
        <w:tc>
          <w:tcPr>
            <w:tcW w:w="9486" w:type="dxa"/>
          </w:tcPr>
          <w:p w14:paraId="2AA0A743" w14:textId="725FC17D" w:rsidR="00ED5108" w:rsidRPr="008C7603" w:rsidRDefault="00416F97" w:rsidP="00F54FCB">
            <w:pPr>
              <w:rPr>
                <w:rFonts w:ascii="Calibri" w:hAnsi="Calibri" w:cs="Calibri"/>
              </w:rPr>
            </w:pPr>
            <w:r w:rsidRPr="008C7603">
              <w:rPr>
                <w:rFonts w:ascii="Calibri" w:hAnsi="Calibri" w:cs="Calibri"/>
              </w:rPr>
              <w:t>N/A</w:t>
            </w:r>
          </w:p>
        </w:tc>
      </w:tr>
    </w:tbl>
    <w:p w14:paraId="2A7D555F" w14:textId="77777777" w:rsidR="00E66558" w:rsidRPr="008C7603" w:rsidRDefault="00E66558">
      <w:pPr>
        <w:spacing w:after="0" w:line="240" w:lineRule="auto"/>
        <w:rPr>
          <w:rFonts w:ascii="Calibri" w:hAnsi="Calibri" w:cs="Calibri"/>
        </w:rPr>
      </w:pPr>
    </w:p>
    <w:p w14:paraId="2A7D5560" w14:textId="77777777" w:rsidR="00E66558" w:rsidRPr="008C7603" w:rsidRDefault="009D71E8">
      <w:pPr>
        <w:pStyle w:val="Heading1"/>
        <w:rPr>
          <w:rFonts w:ascii="Calibri" w:hAnsi="Calibri" w:cs="Calibri"/>
        </w:rPr>
      </w:pPr>
      <w:r w:rsidRPr="008C7603">
        <w:rPr>
          <w:rFonts w:ascii="Calibri" w:hAnsi="Calibri" w:cs="Calibri"/>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8C7603"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FDC5C19" w:rsidR="00E66558" w:rsidRPr="008C7603" w:rsidRDefault="00416F97">
            <w:pPr>
              <w:spacing w:before="120" w:after="120"/>
              <w:rPr>
                <w:rFonts w:ascii="Calibri" w:hAnsi="Calibri" w:cs="Calibri"/>
              </w:rPr>
            </w:pPr>
            <w:r w:rsidRPr="008C7603">
              <w:rPr>
                <w:rFonts w:ascii="Calibri" w:hAnsi="Calibri" w:cs="Calibri"/>
              </w:rPr>
              <w:t xml:space="preserve">Our diverse school community is committed to ensuring our international curriculum is accessible and inclusive for all students. We work hard to ensure that our </w:t>
            </w:r>
            <w:proofErr w:type="gramStart"/>
            <w:r w:rsidRPr="008C7603">
              <w:rPr>
                <w:rFonts w:ascii="Calibri" w:hAnsi="Calibri" w:cs="Calibri"/>
              </w:rPr>
              <w:t>students</w:t>
            </w:r>
            <w:proofErr w:type="gramEnd"/>
            <w:r w:rsidR="005D429A">
              <w:rPr>
                <w:rFonts w:ascii="Calibri" w:hAnsi="Calibri" w:cs="Calibri"/>
              </w:rPr>
              <w:t xml:space="preserve"> opportunities to participate fully in our international curriculum</w:t>
            </w:r>
            <w:r w:rsidRPr="008C7603">
              <w:rPr>
                <w:rFonts w:ascii="Calibri" w:hAnsi="Calibri" w:cs="Calibri"/>
              </w:rPr>
              <w:t xml:space="preserve"> and </w:t>
            </w:r>
            <w:r w:rsidR="005D429A">
              <w:rPr>
                <w:rFonts w:ascii="Calibri" w:hAnsi="Calibri" w:cs="Calibri"/>
              </w:rPr>
              <w:t xml:space="preserve">all </w:t>
            </w:r>
            <w:proofErr w:type="gramStart"/>
            <w:r w:rsidRPr="008C7603">
              <w:rPr>
                <w:rFonts w:ascii="Calibri" w:hAnsi="Calibri" w:cs="Calibri"/>
              </w:rPr>
              <w:t>have the opportunity to</w:t>
            </w:r>
            <w:proofErr w:type="gramEnd"/>
            <w:r w:rsidRPr="008C7603">
              <w:rPr>
                <w:rFonts w:ascii="Calibri" w:hAnsi="Calibri" w:cs="Calibri"/>
              </w:rPr>
              <w:t xml:space="preserve"> study two languages or Chinese Mandarin to GCSE, choosing from French, Spanish, German, Italian, Russian, Japanese</w:t>
            </w:r>
            <w:r w:rsidR="00AE1E9B">
              <w:rPr>
                <w:rFonts w:ascii="Calibri" w:hAnsi="Calibri" w:cs="Calibri"/>
              </w:rPr>
              <w:t xml:space="preserve"> and </w:t>
            </w:r>
            <w:r w:rsidRPr="008C7603">
              <w:rPr>
                <w:rFonts w:ascii="Calibri" w:hAnsi="Calibri" w:cs="Calibri"/>
              </w:rPr>
              <w:t>Chinese Mandarin. We believe that this enriched and distinct curriculum provides fantastic opportunities to enable social mobility and pathways to aspirational future destinations. A remarkable feature of the school is its visits and exchanges programme with over 1</w:t>
            </w:r>
            <w:r w:rsidR="0012785E">
              <w:rPr>
                <w:rFonts w:ascii="Calibri" w:hAnsi="Calibri" w:cs="Calibri"/>
              </w:rPr>
              <w:t>7</w:t>
            </w:r>
            <w:r w:rsidRPr="008C7603">
              <w:rPr>
                <w:rFonts w:ascii="Calibri" w:hAnsi="Calibri" w:cs="Calibri"/>
              </w:rPr>
              <w:t xml:space="preserve"> partner schools worldwide. The cultural capital gain is immense</w:t>
            </w:r>
            <w:r w:rsidR="005D429A">
              <w:rPr>
                <w:rFonts w:ascii="Calibri" w:hAnsi="Calibri" w:cs="Calibri"/>
              </w:rPr>
              <w:t>.</w:t>
            </w:r>
          </w:p>
        </w:tc>
      </w:tr>
      <w:bookmarkEnd w:id="14"/>
      <w:bookmarkEnd w:id="15"/>
      <w:bookmarkEnd w:id="16"/>
    </w:tbl>
    <w:p w14:paraId="2A7D5564" w14:textId="77777777" w:rsidR="00E66558" w:rsidRPr="008C7603" w:rsidRDefault="00E66558">
      <w:pPr>
        <w:rPr>
          <w:rFonts w:ascii="Calibri" w:hAnsi="Calibri" w:cs="Calibri"/>
        </w:rPr>
      </w:pPr>
    </w:p>
    <w:sectPr w:rsidR="00E66558" w:rsidRPr="008C7603" w:rsidSect="008C7603">
      <w:headerReference w:type="default" r:id="rId9"/>
      <w:footerReference w:type="default" r:id="rId10"/>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3143" w14:textId="77777777" w:rsidR="00F01A3C" w:rsidRDefault="00F01A3C">
      <w:pPr>
        <w:spacing w:after="0" w:line="240" w:lineRule="auto"/>
      </w:pPr>
      <w:r>
        <w:separator/>
      </w:r>
    </w:p>
  </w:endnote>
  <w:endnote w:type="continuationSeparator" w:id="0">
    <w:p w14:paraId="31B4B9C2" w14:textId="77777777" w:rsidR="00F01A3C" w:rsidRDefault="00F01A3C">
      <w:pPr>
        <w:spacing w:after="0" w:line="240" w:lineRule="auto"/>
      </w:pPr>
      <w:r>
        <w:continuationSeparator/>
      </w:r>
    </w:p>
  </w:endnote>
  <w:endnote w:type="continuationNotice" w:id="1">
    <w:p w14:paraId="2A634E4B" w14:textId="77777777" w:rsidR="00F01A3C" w:rsidRDefault="00F01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27AE" w14:textId="77777777" w:rsidR="00F01A3C" w:rsidRDefault="00F01A3C">
      <w:pPr>
        <w:spacing w:after="0" w:line="240" w:lineRule="auto"/>
      </w:pPr>
      <w:r>
        <w:separator/>
      </w:r>
    </w:p>
  </w:footnote>
  <w:footnote w:type="continuationSeparator" w:id="0">
    <w:p w14:paraId="4606827D" w14:textId="77777777" w:rsidR="00F01A3C" w:rsidRDefault="00F01A3C">
      <w:pPr>
        <w:spacing w:after="0" w:line="240" w:lineRule="auto"/>
      </w:pPr>
      <w:r>
        <w:continuationSeparator/>
      </w:r>
    </w:p>
  </w:footnote>
  <w:footnote w:type="continuationNotice" w:id="1">
    <w:p w14:paraId="6DFA24F5" w14:textId="77777777" w:rsidR="00F01A3C" w:rsidRDefault="00F01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1CEF"/>
    <w:multiLevelType w:val="hybridMultilevel"/>
    <w:tmpl w:val="A61AA3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BB34DC7"/>
    <w:multiLevelType w:val="multilevel"/>
    <w:tmpl w:val="1D2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BE644C6"/>
    <w:multiLevelType w:val="hybridMultilevel"/>
    <w:tmpl w:val="520C0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13C92"/>
    <w:multiLevelType w:val="multilevel"/>
    <w:tmpl w:val="C02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00446"/>
    <w:multiLevelType w:val="hybridMultilevel"/>
    <w:tmpl w:val="D37A85FA"/>
    <w:lvl w:ilvl="0" w:tplc="9E362C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57D03"/>
    <w:multiLevelType w:val="hybridMultilevel"/>
    <w:tmpl w:val="576C4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5C6FDD"/>
    <w:multiLevelType w:val="multilevel"/>
    <w:tmpl w:val="1D2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E0B4738"/>
    <w:multiLevelType w:val="hybridMultilevel"/>
    <w:tmpl w:val="D9FE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32894">
    <w:abstractNumId w:val="7"/>
  </w:num>
  <w:num w:numId="2" w16cid:durableId="1399746220">
    <w:abstractNumId w:val="5"/>
  </w:num>
  <w:num w:numId="3" w16cid:durableId="2001884145">
    <w:abstractNumId w:val="8"/>
  </w:num>
  <w:num w:numId="4" w16cid:durableId="875310254">
    <w:abstractNumId w:val="10"/>
  </w:num>
  <w:num w:numId="5" w16cid:durableId="210116713">
    <w:abstractNumId w:val="1"/>
  </w:num>
  <w:num w:numId="6" w16cid:durableId="678585949">
    <w:abstractNumId w:val="11"/>
  </w:num>
  <w:num w:numId="7" w16cid:durableId="1846288049">
    <w:abstractNumId w:val="19"/>
  </w:num>
  <w:num w:numId="8" w16cid:durableId="833030786">
    <w:abstractNumId w:val="23"/>
  </w:num>
  <w:num w:numId="9" w16cid:durableId="1312563955">
    <w:abstractNumId w:val="21"/>
  </w:num>
  <w:num w:numId="10" w16cid:durableId="1570580768">
    <w:abstractNumId w:val="20"/>
  </w:num>
  <w:num w:numId="11" w16cid:durableId="1666591948">
    <w:abstractNumId w:val="6"/>
  </w:num>
  <w:num w:numId="12" w16cid:durableId="499926486">
    <w:abstractNumId w:val="22"/>
  </w:num>
  <w:num w:numId="13" w16cid:durableId="210193781">
    <w:abstractNumId w:val="17"/>
  </w:num>
  <w:num w:numId="14" w16cid:durableId="391512111">
    <w:abstractNumId w:val="12"/>
  </w:num>
  <w:num w:numId="15" w16cid:durableId="518468752">
    <w:abstractNumId w:val="4"/>
  </w:num>
  <w:num w:numId="16" w16cid:durableId="1751272336">
    <w:abstractNumId w:val="2"/>
  </w:num>
  <w:num w:numId="17" w16cid:durableId="2048795107">
    <w:abstractNumId w:val="15"/>
  </w:num>
  <w:num w:numId="18" w16cid:durableId="1958247375">
    <w:abstractNumId w:val="16"/>
  </w:num>
  <w:num w:numId="19" w16cid:durableId="1890264935">
    <w:abstractNumId w:val="3"/>
  </w:num>
  <w:num w:numId="20" w16cid:durableId="98066881">
    <w:abstractNumId w:val="18"/>
  </w:num>
  <w:num w:numId="21" w16cid:durableId="534276898">
    <w:abstractNumId w:val="14"/>
  </w:num>
  <w:num w:numId="22" w16cid:durableId="111870666">
    <w:abstractNumId w:val="9"/>
  </w:num>
  <w:num w:numId="23" w16cid:durableId="1511024523">
    <w:abstractNumId w:val="13"/>
  </w:num>
  <w:num w:numId="24" w16cid:durableId="60180013">
    <w:abstractNumId w:val="24"/>
  </w:num>
  <w:num w:numId="25" w16cid:durableId="62161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6FA"/>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08AB"/>
    <w:rsid w:val="000A5C58"/>
    <w:rsid w:val="000A6379"/>
    <w:rsid w:val="000B0D49"/>
    <w:rsid w:val="000B203E"/>
    <w:rsid w:val="000D22B0"/>
    <w:rsid w:val="000D318D"/>
    <w:rsid w:val="000D35C9"/>
    <w:rsid w:val="000D520C"/>
    <w:rsid w:val="000D6596"/>
    <w:rsid w:val="000D6779"/>
    <w:rsid w:val="000E6DF0"/>
    <w:rsid w:val="001037CB"/>
    <w:rsid w:val="0010629E"/>
    <w:rsid w:val="001122EC"/>
    <w:rsid w:val="00114288"/>
    <w:rsid w:val="00115538"/>
    <w:rsid w:val="00116FA8"/>
    <w:rsid w:val="00117A15"/>
    <w:rsid w:val="00120AB1"/>
    <w:rsid w:val="00123A7F"/>
    <w:rsid w:val="0012785E"/>
    <w:rsid w:val="001278D0"/>
    <w:rsid w:val="00127F72"/>
    <w:rsid w:val="00140646"/>
    <w:rsid w:val="0014409B"/>
    <w:rsid w:val="00147A4B"/>
    <w:rsid w:val="00152554"/>
    <w:rsid w:val="00155944"/>
    <w:rsid w:val="001559D7"/>
    <w:rsid w:val="00163A31"/>
    <w:rsid w:val="0016523C"/>
    <w:rsid w:val="001671ED"/>
    <w:rsid w:val="00170714"/>
    <w:rsid w:val="00171D79"/>
    <w:rsid w:val="0017264D"/>
    <w:rsid w:val="001727FA"/>
    <w:rsid w:val="00172B0F"/>
    <w:rsid w:val="00173D4C"/>
    <w:rsid w:val="001759B6"/>
    <w:rsid w:val="001761E3"/>
    <w:rsid w:val="00181A7E"/>
    <w:rsid w:val="00182A7D"/>
    <w:rsid w:val="00182FD8"/>
    <w:rsid w:val="00183218"/>
    <w:rsid w:val="00184079"/>
    <w:rsid w:val="00185988"/>
    <w:rsid w:val="00186666"/>
    <w:rsid w:val="001873B6"/>
    <w:rsid w:val="001901E6"/>
    <w:rsid w:val="00191305"/>
    <w:rsid w:val="001948FB"/>
    <w:rsid w:val="00195B55"/>
    <w:rsid w:val="001A00E6"/>
    <w:rsid w:val="001A1AAB"/>
    <w:rsid w:val="001A2FE8"/>
    <w:rsid w:val="001A33AC"/>
    <w:rsid w:val="001C1C51"/>
    <w:rsid w:val="001D4FC9"/>
    <w:rsid w:val="001D5AD2"/>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6140"/>
    <w:rsid w:val="00257A4E"/>
    <w:rsid w:val="00266FA5"/>
    <w:rsid w:val="00276FBA"/>
    <w:rsid w:val="00277665"/>
    <w:rsid w:val="002837AE"/>
    <w:rsid w:val="00287FA8"/>
    <w:rsid w:val="002920F4"/>
    <w:rsid w:val="002940F3"/>
    <w:rsid w:val="00295842"/>
    <w:rsid w:val="002B3574"/>
    <w:rsid w:val="002B6B74"/>
    <w:rsid w:val="002B6F59"/>
    <w:rsid w:val="002C6AE7"/>
    <w:rsid w:val="002D2D4B"/>
    <w:rsid w:val="002D354D"/>
    <w:rsid w:val="002D3805"/>
    <w:rsid w:val="002E66AE"/>
    <w:rsid w:val="002E6A0B"/>
    <w:rsid w:val="002E7763"/>
    <w:rsid w:val="002F4C6F"/>
    <w:rsid w:val="002F5011"/>
    <w:rsid w:val="002F5842"/>
    <w:rsid w:val="002F7847"/>
    <w:rsid w:val="00300010"/>
    <w:rsid w:val="00306CB7"/>
    <w:rsid w:val="00307ABF"/>
    <w:rsid w:val="003111F5"/>
    <w:rsid w:val="00317664"/>
    <w:rsid w:val="00336200"/>
    <w:rsid w:val="00337418"/>
    <w:rsid w:val="003464E3"/>
    <w:rsid w:val="00351D83"/>
    <w:rsid w:val="00352197"/>
    <w:rsid w:val="00353E46"/>
    <w:rsid w:val="003576C4"/>
    <w:rsid w:val="0036277A"/>
    <w:rsid w:val="00366AB0"/>
    <w:rsid w:val="003700E8"/>
    <w:rsid w:val="0037437C"/>
    <w:rsid w:val="00381127"/>
    <w:rsid w:val="0038146B"/>
    <w:rsid w:val="0038340F"/>
    <w:rsid w:val="00384457"/>
    <w:rsid w:val="00384F24"/>
    <w:rsid w:val="00385C30"/>
    <w:rsid w:val="00397D49"/>
    <w:rsid w:val="003A32B2"/>
    <w:rsid w:val="003A47DD"/>
    <w:rsid w:val="003A5F67"/>
    <w:rsid w:val="003A634F"/>
    <w:rsid w:val="003B14C1"/>
    <w:rsid w:val="003B2884"/>
    <w:rsid w:val="003B588A"/>
    <w:rsid w:val="003B621D"/>
    <w:rsid w:val="003C4388"/>
    <w:rsid w:val="003C4C27"/>
    <w:rsid w:val="003C7F7B"/>
    <w:rsid w:val="003D0621"/>
    <w:rsid w:val="003D0CD6"/>
    <w:rsid w:val="003D2EAA"/>
    <w:rsid w:val="003D448C"/>
    <w:rsid w:val="003E054C"/>
    <w:rsid w:val="003E1EC5"/>
    <w:rsid w:val="003E27A0"/>
    <w:rsid w:val="003E3872"/>
    <w:rsid w:val="003F3D51"/>
    <w:rsid w:val="004044AA"/>
    <w:rsid w:val="004044C8"/>
    <w:rsid w:val="00404F3F"/>
    <w:rsid w:val="00410B5D"/>
    <w:rsid w:val="00413BEC"/>
    <w:rsid w:val="00416F97"/>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3D5C"/>
    <w:rsid w:val="004770FE"/>
    <w:rsid w:val="0048157F"/>
    <w:rsid w:val="00481D56"/>
    <w:rsid w:val="00490408"/>
    <w:rsid w:val="004A4C45"/>
    <w:rsid w:val="004A55C4"/>
    <w:rsid w:val="004A7058"/>
    <w:rsid w:val="004B0485"/>
    <w:rsid w:val="004B0ED7"/>
    <w:rsid w:val="004B1F58"/>
    <w:rsid w:val="004B428E"/>
    <w:rsid w:val="004B4D0A"/>
    <w:rsid w:val="004B4D37"/>
    <w:rsid w:val="004C42F0"/>
    <w:rsid w:val="004D50C8"/>
    <w:rsid w:val="004D6B72"/>
    <w:rsid w:val="004E1D73"/>
    <w:rsid w:val="004E35E2"/>
    <w:rsid w:val="004E5450"/>
    <w:rsid w:val="004E57C3"/>
    <w:rsid w:val="004E72DD"/>
    <w:rsid w:val="004F22CD"/>
    <w:rsid w:val="00501EC0"/>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675BB"/>
    <w:rsid w:val="005702D2"/>
    <w:rsid w:val="00573E1D"/>
    <w:rsid w:val="005750E2"/>
    <w:rsid w:val="00576E61"/>
    <w:rsid w:val="0058313F"/>
    <w:rsid w:val="00585859"/>
    <w:rsid w:val="00586FBC"/>
    <w:rsid w:val="005879C9"/>
    <w:rsid w:val="00594CAD"/>
    <w:rsid w:val="005A0B30"/>
    <w:rsid w:val="005A1D0B"/>
    <w:rsid w:val="005A3C6B"/>
    <w:rsid w:val="005B1EA5"/>
    <w:rsid w:val="005C0BBD"/>
    <w:rsid w:val="005C54A0"/>
    <w:rsid w:val="005D0D15"/>
    <w:rsid w:val="005D429A"/>
    <w:rsid w:val="005D7176"/>
    <w:rsid w:val="005E18CB"/>
    <w:rsid w:val="005E1F24"/>
    <w:rsid w:val="005E3667"/>
    <w:rsid w:val="005E6B71"/>
    <w:rsid w:val="005E73F1"/>
    <w:rsid w:val="005F07EF"/>
    <w:rsid w:val="005F16B6"/>
    <w:rsid w:val="005F2600"/>
    <w:rsid w:val="005F5224"/>
    <w:rsid w:val="005F7AA1"/>
    <w:rsid w:val="00600B2E"/>
    <w:rsid w:val="00601122"/>
    <w:rsid w:val="00606521"/>
    <w:rsid w:val="00607CEB"/>
    <w:rsid w:val="00613299"/>
    <w:rsid w:val="0061762D"/>
    <w:rsid w:val="00620A51"/>
    <w:rsid w:val="00634238"/>
    <w:rsid w:val="00635FBC"/>
    <w:rsid w:val="00636EB5"/>
    <w:rsid w:val="00637728"/>
    <w:rsid w:val="0064113A"/>
    <w:rsid w:val="0064167B"/>
    <w:rsid w:val="00643F96"/>
    <w:rsid w:val="00644002"/>
    <w:rsid w:val="0064526B"/>
    <w:rsid w:val="006458B1"/>
    <w:rsid w:val="00650529"/>
    <w:rsid w:val="00650BAB"/>
    <w:rsid w:val="006514E4"/>
    <w:rsid w:val="00651737"/>
    <w:rsid w:val="00654E31"/>
    <w:rsid w:val="00656A8F"/>
    <w:rsid w:val="0065722B"/>
    <w:rsid w:val="00661FDB"/>
    <w:rsid w:val="006652DD"/>
    <w:rsid w:val="006671BF"/>
    <w:rsid w:val="00671AEB"/>
    <w:rsid w:val="00672A7D"/>
    <w:rsid w:val="00681416"/>
    <w:rsid w:val="00686D02"/>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653"/>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27EF9"/>
    <w:rsid w:val="00731581"/>
    <w:rsid w:val="0073481D"/>
    <w:rsid w:val="00741B9E"/>
    <w:rsid w:val="00743DAC"/>
    <w:rsid w:val="007455B3"/>
    <w:rsid w:val="007502CD"/>
    <w:rsid w:val="007517D7"/>
    <w:rsid w:val="00752AE7"/>
    <w:rsid w:val="00752D3B"/>
    <w:rsid w:val="0075337B"/>
    <w:rsid w:val="00755CD4"/>
    <w:rsid w:val="00757F96"/>
    <w:rsid w:val="007610B5"/>
    <w:rsid w:val="007623CB"/>
    <w:rsid w:val="00762652"/>
    <w:rsid w:val="00764551"/>
    <w:rsid w:val="0076556F"/>
    <w:rsid w:val="007677B8"/>
    <w:rsid w:val="00772A46"/>
    <w:rsid w:val="00781713"/>
    <w:rsid w:val="00785285"/>
    <w:rsid w:val="0078529D"/>
    <w:rsid w:val="00785E77"/>
    <w:rsid w:val="0078720B"/>
    <w:rsid w:val="00787D8C"/>
    <w:rsid w:val="00787DC1"/>
    <w:rsid w:val="00794070"/>
    <w:rsid w:val="007A63CA"/>
    <w:rsid w:val="007A713B"/>
    <w:rsid w:val="007A7DA0"/>
    <w:rsid w:val="007B64E5"/>
    <w:rsid w:val="007C2F04"/>
    <w:rsid w:val="007D563B"/>
    <w:rsid w:val="007F06E5"/>
    <w:rsid w:val="007F5B8B"/>
    <w:rsid w:val="007F7ADA"/>
    <w:rsid w:val="00805BC0"/>
    <w:rsid w:val="008070D6"/>
    <w:rsid w:val="00814FB9"/>
    <w:rsid w:val="00817E9A"/>
    <w:rsid w:val="00827786"/>
    <w:rsid w:val="00827BDA"/>
    <w:rsid w:val="00830D57"/>
    <w:rsid w:val="00831F00"/>
    <w:rsid w:val="00850CA0"/>
    <w:rsid w:val="00852A2F"/>
    <w:rsid w:val="008608EE"/>
    <w:rsid w:val="00860B07"/>
    <w:rsid w:val="008616F6"/>
    <w:rsid w:val="0086259C"/>
    <w:rsid w:val="008628D6"/>
    <w:rsid w:val="008674ED"/>
    <w:rsid w:val="0087074C"/>
    <w:rsid w:val="0087289C"/>
    <w:rsid w:val="00874913"/>
    <w:rsid w:val="00883F24"/>
    <w:rsid w:val="008954A1"/>
    <w:rsid w:val="00897E1F"/>
    <w:rsid w:val="008A3E8E"/>
    <w:rsid w:val="008B2CB4"/>
    <w:rsid w:val="008B3D82"/>
    <w:rsid w:val="008B5503"/>
    <w:rsid w:val="008B6404"/>
    <w:rsid w:val="008C2C21"/>
    <w:rsid w:val="008C569A"/>
    <w:rsid w:val="008C7603"/>
    <w:rsid w:val="008C7DD3"/>
    <w:rsid w:val="008D054C"/>
    <w:rsid w:val="008E000B"/>
    <w:rsid w:val="008E2926"/>
    <w:rsid w:val="008E35C6"/>
    <w:rsid w:val="008E3F49"/>
    <w:rsid w:val="008E54BC"/>
    <w:rsid w:val="008E7FBC"/>
    <w:rsid w:val="008F243B"/>
    <w:rsid w:val="008F4675"/>
    <w:rsid w:val="008F50FE"/>
    <w:rsid w:val="008F69CD"/>
    <w:rsid w:val="008F6E88"/>
    <w:rsid w:val="00901E60"/>
    <w:rsid w:val="00904A66"/>
    <w:rsid w:val="00905029"/>
    <w:rsid w:val="009138B9"/>
    <w:rsid w:val="00921A3A"/>
    <w:rsid w:val="0092287F"/>
    <w:rsid w:val="0092495B"/>
    <w:rsid w:val="0092660E"/>
    <w:rsid w:val="00936519"/>
    <w:rsid w:val="00936B78"/>
    <w:rsid w:val="009413AA"/>
    <w:rsid w:val="00941DA3"/>
    <w:rsid w:val="00942C0C"/>
    <w:rsid w:val="00951711"/>
    <w:rsid w:val="009539E3"/>
    <w:rsid w:val="00954083"/>
    <w:rsid w:val="00954A5E"/>
    <w:rsid w:val="009551B2"/>
    <w:rsid w:val="0096022C"/>
    <w:rsid w:val="009619B1"/>
    <w:rsid w:val="009631DB"/>
    <w:rsid w:val="00964625"/>
    <w:rsid w:val="00965B57"/>
    <w:rsid w:val="00980937"/>
    <w:rsid w:val="00981C1D"/>
    <w:rsid w:val="00986125"/>
    <w:rsid w:val="0099109C"/>
    <w:rsid w:val="009936DB"/>
    <w:rsid w:val="00993CFC"/>
    <w:rsid w:val="00994AA6"/>
    <w:rsid w:val="009A1DC2"/>
    <w:rsid w:val="009A5EEA"/>
    <w:rsid w:val="009B0906"/>
    <w:rsid w:val="009B38F2"/>
    <w:rsid w:val="009B7433"/>
    <w:rsid w:val="009C0914"/>
    <w:rsid w:val="009C27E5"/>
    <w:rsid w:val="009D24A1"/>
    <w:rsid w:val="009D3891"/>
    <w:rsid w:val="009D71E8"/>
    <w:rsid w:val="009E0CF5"/>
    <w:rsid w:val="009E104B"/>
    <w:rsid w:val="009E7DE4"/>
    <w:rsid w:val="009F3BBD"/>
    <w:rsid w:val="009F4079"/>
    <w:rsid w:val="00A022AB"/>
    <w:rsid w:val="00A063DD"/>
    <w:rsid w:val="00A112B5"/>
    <w:rsid w:val="00A14EEA"/>
    <w:rsid w:val="00A33636"/>
    <w:rsid w:val="00A44FBB"/>
    <w:rsid w:val="00A50104"/>
    <w:rsid w:val="00A522E0"/>
    <w:rsid w:val="00A52823"/>
    <w:rsid w:val="00A538C7"/>
    <w:rsid w:val="00A549F2"/>
    <w:rsid w:val="00A60E28"/>
    <w:rsid w:val="00A63579"/>
    <w:rsid w:val="00A638AC"/>
    <w:rsid w:val="00A64475"/>
    <w:rsid w:val="00A727E5"/>
    <w:rsid w:val="00A7284B"/>
    <w:rsid w:val="00A748B5"/>
    <w:rsid w:val="00A7797A"/>
    <w:rsid w:val="00A80A32"/>
    <w:rsid w:val="00A81948"/>
    <w:rsid w:val="00A82A98"/>
    <w:rsid w:val="00A82D16"/>
    <w:rsid w:val="00A852F2"/>
    <w:rsid w:val="00A8712A"/>
    <w:rsid w:val="00A92BF6"/>
    <w:rsid w:val="00A95F75"/>
    <w:rsid w:val="00A968DA"/>
    <w:rsid w:val="00A96B83"/>
    <w:rsid w:val="00AA020C"/>
    <w:rsid w:val="00AA355B"/>
    <w:rsid w:val="00AA42E5"/>
    <w:rsid w:val="00AB24FA"/>
    <w:rsid w:val="00AB5161"/>
    <w:rsid w:val="00AD1011"/>
    <w:rsid w:val="00AD7B5A"/>
    <w:rsid w:val="00AE1E9B"/>
    <w:rsid w:val="00AE229F"/>
    <w:rsid w:val="00AF0618"/>
    <w:rsid w:val="00AF5E20"/>
    <w:rsid w:val="00B002FA"/>
    <w:rsid w:val="00B00327"/>
    <w:rsid w:val="00B024B3"/>
    <w:rsid w:val="00B028AF"/>
    <w:rsid w:val="00B04F36"/>
    <w:rsid w:val="00B102F7"/>
    <w:rsid w:val="00B11DE8"/>
    <w:rsid w:val="00B15D84"/>
    <w:rsid w:val="00B179ED"/>
    <w:rsid w:val="00B20E18"/>
    <w:rsid w:val="00B331E1"/>
    <w:rsid w:val="00B4532A"/>
    <w:rsid w:val="00B47C66"/>
    <w:rsid w:val="00B572C4"/>
    <w:rsid w:val="00B57EFE"/>
    <w:rsid w:val="00B60858"/>
    <w:rsid w:val="00B60D69"/>
    <w:rsid w:val="00B6234E"/>
    <w:rsid w:val="00B655DD"/>
    <w:rsid w:val="00B74D4E"/>
    <w:rsid w:val="00B80219"/>
    <w:rsid w:val="00B85596"/>
    <w:rsid w:val="00B87184"/>
    <w:rsid w:val="00B91453"/>
    <w:rsid w:val="00BA19A5"/>
    <w:rsid w:val="00BB2907"/>
    <w:rsid w:val="00BB5542"/>
    <w:rsid w:val="00BB6902"/>
    <w:rsid w:val="00BC078B"/>
    <w:rsid w:val="00BC3A7D"/>
    <w:rsid w:val="00BC67F6"/>
    <w:rsid w:val="00BD2004"/>
    <w:rsid w:val="00BD4B12"/>
    <w:rsid w:val="00BD700D"/>
    <w:rsid w:val="00BE2F92"/>
    <w:rsid w:val="00BE44AC"/>
    <w:rsid w:val="00BF0D5F"/>
    <w:rsid w:val="00BF30FC"/>
    <w:rsid w:val="00BF59B3"/>
    <w:rsid w:val="00BF6F95"/>
    <w:rsid w:val="00C05C5B"/>
    <w:rsid w:val="00C10BCF"/>
    <w:rsid w:val="00C11EB4"/>
    <w:rsid w:val="00C12746"/>
    <w:rsid w:val="00C23C11"/>
    <w:rsid w:val="00C2441E"/>
    <w:rsid w:val="00C25827"/>
    <w:rsid w:val="00C31636"/>
    <w:rsid w:val="00C31BB8"/>
    <w:rsid w:val="00C373EA"/>
    <w:rsid w:val="00C43697"/>
    <w:rsid w:val="00C43CA3"/>
    <w:rsid w:val="00C43D9D"/>
    <w:rsid w:val="00C43EA4"/>
    <w:rsid w:val="00C50040"/>
    <w:rsid w:val="00C52DFF"/>
    <w:rsid w:val="00C53BCA"/>
    <w:rsid w:val="00C574E1"/>
    <w:rsid w:val="00C621C1"/>
    <w:rsid w:val="00C62989"/>
    <w:rsid w:val="00C65CBB"/>
    <w:rsid w:val="00C70065"/>
    <w:rsid w:val="00C723C9"/>
    <w:rsid w:val="00C74684"/>
    <w:rsid w:val="00C77FEF"/>
    <w:rsid w:val="00C80F37"/>
    <w:rsid w:val="00C83659"/>
    <w:rsid w:val="00C839C1"/>
    <w:rsid w:val="00C97A7F"/>
    <w:rsid w:val="00CA4421"/>
    <w:rsid w:val="00CA5363"/>
    <w:rsid w:val="00CA7D07"/>
    <w:rsid w:val="00CB0958"/>
    <w:rsid w:val="00CB24A4"/>
    <w:rsid w:val="00CB5B17"/>
    <w:rsid w:val="00CB6AA0"/>
    <w:rsid w:val="00CC4443"/>
    <w:rsid w:val="00CC500B"/>
    <w:rsid w:val="00CC5CAF"/>
    <w:rsid w:val="00CE7E1B"/>
    <w:rsid w:val="00D04F25"/>
    <w:rsid w:val="00D06874"/>
    <w:rsid w:val="00D07530"/>
    <w:rsid w:val="00D07FCB"/>
    <w:rsid w:val="00D11939"/>
    <w:rsid w:val="00D173F7"/>
    <w:rsid w:val="00D20203"/>
    <w:rsid w:val="00D204E0"/>
    <w:rsid w:val="00D21354"/>
    <w:rsid w:val="00D22400"/>
    <w:rsid w:val="00D23F4A"/>
    <w:rsid w:val="00D264E2"/>
    <w:rsid w:val="00D278BA"/>
    <w:rsid w:val="00D33FE5"/>
    <w:rsid w:val="00D348C0"/>
    <w:rsid w:val="00D3578A"/>
    <w:rsid w:val="00D42655"/>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75971"/>
    <w:rsid w:val="00D76FBF"/>
    <w:rsid w:val="00D81325"/>
    <w:rsid w:val="00D82C00"/>
    <w:rsid w:val="00D875ED"/>
    <w:rsid w:val="00D877D0"/>
    <w:rsid w:val="00D90013"/>
    <w:rsid w:val="00D91078"/>
    <w:rsid w:val="00D91B9C"/>
    <w:rsid w:val="00D92C1B"/>
    <w:rsid w:val="00D94CC7"/>
    <w:rsid w:val="00D97901"/>
    <w:rsid w:val="00DA1AF4"/>
    <w:rsid w:val="00DB0C60"/>
    <w:rsid w:val="00DC641A"/>
    <w:rsid w:val="00DD21A1"/>
    <w:rsid w:val="00DD4683"/>
    <w:rsid w:val="00DD68FB"/>
    <w:rsid w:val="00DD6B7D"/>
    <w:rsid w:val="00DD6E14"/>
    <w:rsid w:val="00DE15AC"/>
    <w:rsid w:val="00DE7F93"/>
    <w:rsid w:val="00DF2015"/>
    <w:rsid w:val="00E04478"/>
    <w:rsid w:val="00E061EC"/>
    <w:rsid w:val="00E0696B"/>
    <w:rsid w:val="00E10E81"/>
    <w:rsid w:val="00E13E51"/>
    <w:rsid w:val="00E21F56"/>
    <w:rsid w:val="00E3014F"/>
    <w:rsid w:val="00E37A2E"/>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E4A29"/>
    <w:rsid w:val="00EF485B"/>
    <w:rsid w:val="00EF5A6B"/>
    <w:rsid w:val="00F012CA"/>
    <w:rsid w:val="00F01752"/>
    <w:rsid w:val="00F017D2"/>
    <w:rsid w:val="00F01A3C"/>
    <w:rsid w:val="00F0355A"/>
    <w:rsid w:val="00F053D9"/>
    <w:rsid w:val="00F05C44"/>
    <w:rsid w:val="00F06A95"/>
    <w:rsid w:val="00F06E25"/>
    <w:rsid w:val="00F15753"/>
    <w:rsid w:val="00F21F92"/>
    <w:rsid w:val="00F24A7E"/>
    <w:rsid w:val="00F32ABA"/>
    <w:rsid w:val="00F33DC0"/>
    <w:rsid w:val="00F33F28"/>
    <w:rsid w:val="00F33F58"/>
    <w:rsid w:val="00F35A40"/>
    <w:rsid w:val="00F35FDE"/>
    <w:rsid w:val="00F376CF"/>
    <w:rsid w:val="00F40DE1"/>
    <w:rsid w:val="00F4142A"/>
    <w:rsid w:val="00F54FCB"/>
    <w:rsid w:val="00F62587"/>
    <w:rsid w:val="00F631A6"/>
    <w:rsid w:val="00F63E9E"/>
    <w:rsid w:val="00F63FEA"/>
    <w:rsid w:val="00F66AA7"/>
    <w:rsid w:val="00F75603"/>
    <w:rsid w:val="00F76843"/>
    <w:rsid w:val="00F776E1"/>
    <w:rsid w:val="00F77E8D"/>
    <w:rsid w:val="00F8605B"/>
    <w:rsid w:val="00F908A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063EFC"/>
    <w:rsid w:val="01359FFA"/>
    <w:rsid w:val="0220D110"/>
    <w:rsid w:val="024C0A92"/>
    <w:rsid w:val="027E7CCD"/>
    <w:rsid w:val="0593C91F"/>
    <w:rsid w:val="05B6D577"/>
    <w:rsid w:val="069AA0E3"/>
    <w:rsid w:val="06DADCF4"/>
    <w:rsid w:val="07FFD3D3"/>
    <w:rsid w:val="0B240EAF"/>
    <w:rsid w:val="12DF256F"/>
    <w:rsid w:val="13173609"/>
    <w:rsid w:val="14A26F69"/>
    <w:rsid w:val="14AB7F20"/>
    <w:rsid w:val="1543F45B"/>
    <w:rsid w:val="15511BA4"/>
    <w:rsid w:val="1A172959"/>
    <w:rsid w:val="1CBF4D92"/>
    <w:rsid w:val="21253D3D"/>
    <w:rsid w:val="2497129E"/>
    <w:rsid w:val="2860AB8E"/>
    <w:rsid w:val="2B904CC2"/>
    <w:rsid w:val="2BDCA4EE"/>
    <w:rsid w:val="2DF08867"/>
    <w:rsid w:val="2FBB0360"/>
    <w:rsid w:val="2FFB967E"/>
    <w:rsid w:val="31CC4DD9"/>
    <w:rsid w:val="36EB6ACE"/>
    <w:rsid w:val="37AC7D6D"/>
    <w:rsid w:val="380BAE89"/>
    <w:rsid w:val="3A3F1ACF"/>
    <w:rsid w:val="3BE13FA2"/>
    <w:rsid w:val="3C5A6419"/>
    <w:rsid w:val="3C96275A"/>
    <w:rsid w:val="3EA4202B"/>
    <w:rsid w:val="407F390E"/>
    <w:rsid w:val="418407A1"/>
    <w:rsid w:val="41C475D9"/>
    <w:rsid w:val="42D951C0"/>
    <w:rsid w:val="45145F21"/>
    <w:rsid w:val="491E3A64"/>
    <w:rsid w:val="4BF69EA0"/>
    <w:rsid w:val="4DD94DCF"/>
    <w:rsid w:val="4E5CCE8F"/>
    <w:rsid w:val="52E4ED03"/>
    <w:rsid w:val="5487813A"/>
    <w:rsid w:val="558F1423"/>
    <w:rsid w:val="55D60062"/>
    <w:rsid w:val="5726C435"/>
    <w:rsid w:val="59265B87"/>
    <w:rsid w:val="5C40C457"/>
    <w:rsid w:val="5C968496"/>
    <w:rsid w:val="5E859F60"/>
    <w:rsid w:val="5F3A7B6B"/>
    <w:rsid w:val="617B4808"/>
    <w:rsid w:val="619AABAF"/>
    <w:rsid w:val="625D1A15"/>
    <w:rsid w:val="66FD943C"/>
    <w:rsid w:val="67A65AF7"/>
    <w:rsid w:val="6948C1C2"/>
    <w:rsid w:val="6ADF5CFB"/>
    <w:rsid w:val="6B4C1D5F"/>
    <w:rsid w:val="6C788403"/>
    <w:rsid w:val="6D28B1AF"/>
    <w:rsid w:val="6D616F43"/>
    <w:rsid w:val="6EB73EE5"/>
    <w:rsid w:val="709C33EC"/>
    <w:rsid w:val="70A32422"/>
    <w:rsid w:val="724FEF4D"/>
    <w:rsid w:val="73F72240"/>
    <w:rsid w:val="755DED74"/>
    <w:rsid w:val="778CE7D4"/>
    <w:rsid w:val="790AB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AA020C"/>
    <w:pPr>
      <w:suppressAutoHyphens w:val="0"/>
      <w:autoSpaceDN/>
      <w:spacing w:before="100" w:beforeAutospacing="1" w:after="100" w:afterAutospacing="1" w:line="240" w:lineRule="auto"/>
    </w:pPr>
    <w:rPr>
      <w:rFonts w:ascii="Times New Roman" w:hAnsi="Times New Roman"/>
      <w:color w:val="auto"/>
    </w:rPr>
  </w:style>
  <w:style w:type="paragraph" w:customStyle="1" w:styleId="paragraph">
    <w:name w:val="paragraph"/>
    <w:basedOn w:val="Normal"/>
    <w:rsid w:val="00CB0958"/>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CB0958"/>
  </w:style>
  <w:style w:type="character" w:customStyle="1" w:styleId="eop">
    <w:name w:val="eop"/>
    <w:basedOn w:val="DefaultParagraphFont"/>
    <w:rsid w:val="00CB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740518908">
      <w:bodyDiv w:val="1"/>
      <w:marLeft w:val="0"/>
      <w:marRight w:val="0"/>
      <w:marTop w:val="0"/>
      <w:marBottom w:val="0"/>
      <w:divBdr>
        <w:top w:val="none" w:sz="0" w:space="0" w:color="auto"/>
        <w:left w:val="none" w:sz="0" w:space="0" w:color="auto"/>
        <w:bottom w:val="none" w:sz="0" w:space="0" w:color="auto"/>
        <w:right w:val="none" w:sz="0" w:space="0" w:color="auto"/>
      </w:divBdr>
    </w:div>
    <w:div w:id="186740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stol.ac.uk/education/research/networks/mern/" TargetMode="External"/><Relationship Id="rId3" Type="http://schemas.openxmlformats.org/officeDocument/2006/relationships/settings" Target="settings.xml"/><Relationship Id="rId7" Type="http://schemas.openxmlformats.org/officeDocument/2006/relationships/hyperlink" Target="https://educationendowmentfoundation.org.uk/education-evidence/guidance-reports/maths-ks-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2742</Words>
  <Characters>15990</Characters>
  <Application>Microsoft Office Word</Application>
  <DocSecurity>0</DocSecurity>
  <Lines>533</Lines>
  <Paragraphs>322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Ms V Edge-Baron</cp:lastModifiedBy>
  <cp:revision>2</cp:revision>
  <cp:lastPrinted>2014-09-18T05:26:00Z</cp:lastPrinted>
  <dcterms:created xsi:type="dcterms:W3CDTF">2026-01-13T11:51:00Z</dcterms:created>
  <dcterms:modified xsi:type="dcterms:W3CDTF">2026-01-13T11:51:00Z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