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2C8A5" w14:textId="7EE2169F" w:rsidR="009A5355" w:rsidRPr="007D2E33" w:rsidRDefault="00DD6CF9">
      <w:pPr>
        <w:jc w:val="center"/>
        <w:rPr>
          <w:rFonts w:asciiTheme="majorHAnsi" w:hAnsiTheme="majorHAnsi" w:cstheme="majorHAnsi"/>
          <w:b/>
          <w:sz w:val="20"/>
          <w:szCs w:val="20"/>
        </w:rPr>
      </w:pPr>
      <w:r w:rsidRPr="007D2E33">
        <w:rPr>
          <w:rFonts w:asciiTheme="majorHAnsi" w:hAnsiTheme="majorHAnsi" w:cstheme="majorHAnsi"/>
          <w:noProof/>
          <w:sz w:val="20"/>
          <w:szCs w:val="20"/>
        </w:rPr>
        <w:drawing>
          <wp:inline distT="0" distB="0" distL="0" distR="0" wp14:anchorId="428ACF91" wp14:editId="6249C69D">
            <wp:extent cx="5719445" cy="784860"/>
            <wp:effectExtent l="0" t="0" r="0" b="0"/>
            <wp:docPr id="483639968" name="Picture 483639968" descr="C:\Users\pellats\AppData\Local\Microsoft\Windows\INetCache\Content.MSO\E9C0FB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llats\AppData\Local\Microsoft\Windows\INetCache\Content.MSO\E9C0FB6.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9445" cy="784860"/>
                    </a:xfrm>
                    <a:prstGeom prst="rect">
                      <a:avLst/>
                    </a:prstGeom>
                    <a:noFill/>
                    <a:ln>
                      <a:noFill/>
                    </a:ln>
                  </pic:spPr>
                </pic:pic>
              </a:graphicData>
            </a:graphic>
          </wp:inline>
        </w:drawing>
      </w:r>
    </w:p>
    <w:p w14:paraId="6D65E603" w14:textId="77777777" w:rsidR="009A5355" w:rsidRPr="007D2E33" w:rsidRDefault="009A5355" w:rsidP="009A5355">
      <w:pPr>
        <w:jc w:val="center"/>
        <w:rPr>
          <w:rFonts w:asciiTheme="majorHAnsi" w:hAnsiTheme="majorHAnsi" w:cstheme="majorHAnsi"/>
          <w:b/>
          <w:sz w:val="20"/>
          <w:szCs w:val="20"/>
          <w:u w:val="single"/>
        </w:rPr>
      </w:pPr>
      <w:r w:rsidRPr="007D2E33">
        <w:rPr>
          <w:rFonts w:asciiTheme="majorHAnsi" w:hAnsiTheme="majorHAnsi" w:cstheme="majorHAnsi"/>
          <w:b/>
          <w:sz w:val="20"/>
          <w:szCs w:val="20"/>
          <w:u w:val="single"/>
        </w:rPr>
        <w:t>SEND Support Leaflet</w:t>
      </w:r>
    </w:p>
    <w:p w14:paraId="7935EFE8" w14:textId="77777777" w:rsidR="009A5355" w:rsidRPr="007D2E33" w:rsidRDefault="009A5355" w:rsidP="009A5355">
      <w:pPr>
        <w:jc w:val="center"/>
        <w:rPr>
          <w:rFonts w:asciiTheme="majorHAnsi" w:hAnsiTheme="majorHAnsi" w:cstheme="majorHAnsi"/>
          <w:b/>
          <w:sz w:val="20"/>
          <w:szCs w:val="20"/>
        </w:rPr>
      </w:pPr>
      <w:r w:rsidRPr="007D2E33">
        <w:rPr>
          <w:rFonts w:asciiTheme="majorHAnsi" w:hAnsiTheme="majorHAnsi" w:cstheme="majorHAnsi"/>
          <w:b/>
          <w:bCs/>
          <w:sz w:val="20"/>
          <w:szCs w:val="20"/>
        </w:rPr>
        <w:t>An Information Guide for Parents and Carers</w:t>
      </w:r>
    </w:p>
    <w:p w14:paraId="1FF3C47D" w14:textId="51C20FD9" w:rsidR="00200FFD" w:rsidRPr="007D2E33" w:rsidRDefault="009A5355">
      <w:pPr>
        <w:rPr>
          <w:rFonts w:asciiTheme="majorHAnsi" w:eastAsia="Calibri" w:hAnsiTheme="majorHAnsi" w:cstheme="majorHAnsi"/>
          <w:sz w:val="20"/>
          <w:szCs w:val="20"/>
        </w:rPr>
      </w:pPr>
      <w:r w:rsidRPr="007D2E33">
        <w:rPr>
          <w:rFonts w:asciiTheme="majorHAnsi" w:eastAsia="Calibri" w:hAnsiTheme="majorHAnsi" w:cstheme="majorHAnsi"/>
          <w:color w:val="000000" w:themeColor="text1"/>
          <w:sz w:val="20"/>
          <w:szCs w:val="20"/>
        </w:rPr>
        <w:t>Anglo European School ’s practice is guided by the SEND Code of Practice: 0-25</w:t>
      </w:r>
      <w:r w:rsidRPr="007D2E33">
        <w:rPr>
          <w:rFonts w:asciiTheme="majorHAnsi" w:eastAsia="Calibri" w:hAnsiTheme="majorHAnsi" w:cstheme="majorHAnsi"/>
          <w:sz w:val="20"/>
          <w:szCs w:val="20"/>
        </w:rPr>
        <w:t xml:space="preserve"> </w:t>
      </w:r>
      <w:r w:rsidRPr="007D2E33">
        <w:rPr>
          <w:rFonts w:asciiTheme="majorHAnsi" w:eastAsia="Calibri" w:hAnsiTheme="majorHAnsi" w:cstheme="majorHAnsi"/>
          <w:color w:val="000000" w:themeColor="text1"/>
          <w:sz w:val="20"/>
          <w:szCs w:val="20"/>
        </w:rPr>
        <w:t xml:space="preserve">The Anglo European School seeks to develop ambitious, resilient and principled young people who recognise their common humanity and who seek to create a better and more peaceful society through inter-cultural understanding and respect. We encourage our students to become active citizens who are </w:t>
      </w:r>
      <w:proofErr w:type="gramStart"/>
      <w:r w:rsidRPr="007D2E33">
        <w:rPr>
          <w:rFonts w:asciiTheme="majorHAnsi" w:eastAsia="Calibri" w:hAnsiTheme="majorHAnsi" w:cstheme="majorHAnsi"/>
          <w:color w:val="000000" w:themeColor="text1"/>
          <w:sz w:val="20"/>
          <w:szCs w:val="20"/>
        </w:rPr>
        <w:t>internationally-minded</w:t>
      </w:r>
      <w:proofErr w:type="gramEnd"/>
      <w:r w:rsidRPr="007D2E33">
        <w:rPr>
          <w:rFonts w:asciiTheme="majorHAnsi" w:eastAsia="Calibri" w:hAnsiTheme="majorHAnsi" w:cstheme="majorHAnsi"/>
          <w:color w:val="000000" w:themeColor="text1"/>
          <w:sz w:val="20"/>
          <w:szCs w:val="20"/>
        </w:rPr>
        <w:t>, lifelong learners who understand that other people, with their differences, can also be right.</w:t>
      </w:r>
    </w:p>
    <w:p w14:paraId="65C5C5BA" w14:textId="77777777" w:rsidR="00200FFD" w:rsidRPr="007D2E33" w:rsidRDefault="00000000">
      <w:pPr>
        <w:pStyle w:val="Heading1"/>
        <w:rPr>
          <w:rFonts w:cstheme="majorHAnsi"/>
          <w:sz w:val="20"/>
          <w:szCs w:val="20"/>
        </w:rPr>
      </w:pPr>
      <w:r w:rsidRPr="007D2E33">
        <w:rPr>
          <w:rFonts w:cstheme="majorHAnsi"/>
          <w:sz w:val="20"/>
          <w:szCs w:val="20"/>
        </w:rPr>
        <w:t>Our Commitment</w:t>
      </w:r>
    </w:p>
    <w:p w14:paraId="6F3F53FF" w14:textId="77777777" w:rsidR="00200FFD" w:rsidRPr="007D2E33" w:rsidRDefault="00000000">
      <w:pPr>
        <w:rPr>
          <w:rFonts w:asciiTheme="majorHAnsi" w:hAnsiTheme="majorHAnsi" w:cstheme="majorHAnsi"/>
          <w:sz w:val="20"/>
          <w:szCs w:val="20"/>
        </w:rPr>
      </w:pPr>
      <w:r w:rsidRPr="007D2E33">
        <w:rPr>
          <w:rFonts w:asciiTheme="majorHAnsi" w:hAnsiTheme="majorHAnsi" w:cstheme="majorHAnsi"/>
          <w:sz w:val="20"/>
          <w:szCs w:val="20"/>
        </w:rPr>
        <w:t>We follow the SEND Code of Practice (2015) and Essex Local Offer guidance to ensure every child receives the support they need to thrive. Our aim is to develop confident, resilient learners who feel valued and included in our school community. (View here)</w:t>
      </w:r>
    </w:p>
    <w:p w14:paraId="6B865F43" w14:textId="77777777" w:rsidR="00200FFD" w:rsidRPr="007D2E33" w:rsidRDefault="00000000">
      <w:pPr>
        <w:pStyle w:val="Heading1"/>
        <w:rPr>
          <w:rFonts w:cstheme="majorHAnsi"/>
          <w:sz w:val="20"/>
          <w:szCs w:val="20"/>
        </w:rPr>
      </w:pPr>
      <w:r w:rsidRPr="007D2E33">
        <w:rPr>
          <w:rFonts w:cstheme="majorHAnsi"/>
          <w:sz w:val="20"/>
          <w:szCs w:val="20"/>
        </w:rPr>
        <w:t>What is the SEND Code of Practice? (View here)</w:t>
      </w:r>
    </w:p>
    <w:p w14:paraId="1D017079" w14:textId="77777777" w:rsidR="00200FFD" w:rsidRPr="007D2E33" w:rsidRDefault="00000000">
      <w:pPr>
        <w:rPr>
          <w:rFonts w:asciiTheme="majorHAnsi" w:hAnsiTheme="majorHAnsi" w:cstheme="majorHAnsi"/>
          <w:sz w:val="20"/>
          <w:szCs w:val="20"/>
        </w:rPr>
      </w:pPr>
      <w:r w:rsidRPr="007D2E33">
        <w:rPr>
          <w:rFonts w:asciiTheme="majorHAnsi" w:hAnsiTheme="majorHAnsi" w:cstheme="majorHAnsi"/>
          <w:sz w:val="20"/>
          <w:szCs w:val="20"/>
        </w:rPr>
        <w:t>The SEND Code of Practice is a national framework that all schools must follow when supporting children with Special Educational Needs and Disabilities (SEND). It ensures consistency and fairness so that every child has access to appropriate support. (View here)</w:t>
      </w:r>
    </w:p>
    <w:p w14:paraId="5B44916C" w14:textId="77777777" w:rsidR="00200FFD" w:rsidRPr="007D2E33" w:rsidRDefault="00000000">
      <w:pPr>
        <w:pStyle w:val="Heading1"/>
        <w:rPr>
          <w:rFonts w:cstheme="majorHAnsi"/>
          <w:sz w:val="20"/>
          <w:szCs w:val="20"/>
        </w:rPr>
      </w:pPr>
      <w:r w:rsidRPr="007D2E33">
        <w:rPr>
          <w:rFonts w:cstheme="majorHAnsi"/>
          <w:sz w:val="20"/>
          <w:szCs w:val="20"/>
        </w:rPr>
        <w:t>What are Special Educational Needs?</w:t>
      </w:r>
    </w:p>
    <w:p w14:paraId="708BB04D" w14:textId="77777777" w:rsidR="00200FFD" w:rsidRPr="007D2E33" w:rsidRDefault="00000000">
      <w:pPr>
        <w:rPr>
          <w:rFonts w:asciiTheme="majorHAnsi" w:hAnsiTheme="majorHAnsi" w:cstheme="majorHAnsi"/>
          <w:sz w:val="20"/>
          <w:szCs w:val="20"/>
        </w:rPr>
      </w:pPr>
      <w:r w:rsidRPr="007D2E33">
        <w:rPr>
          <w:rFonts w:asciiTheme="majorHAnsi" w:hAnsiTheme="majorHAnsi" w:cstheme="majorHAnsi"/>
          <w:sz w:val="20"/>
          <w:szCs w:val="20"/>
        </w:rPr>
        <w:t>A child has SEND if they need additional or different support to make progress in learning. The four broad areas of need are:</w:t>
      </w:r>
    </w:p>
    <w:p w14:paraId="39F77288" w14:textId="77777777" w:rsidR="00200FFD" w:rsidRPr="007D2E33" w:rsidRDefault="00000000">
      <w:pPr>
        <w:rPr>
          <w:rFonts w:asciiTheme="majorHAnsi" w:hAnsiTheme="majorHAnsi" w:cstheme="majorHAnsi"/>
          <w:sz w:val="20"/>
          <w:szCs w:val="20"/>
        </w:rPr>
      </w:pPr>
      <w:r w:rsidRPr="007D2E33">
        <w:rPr>
          <w:rFonts w:asciiTheme="majorHAnsi" w:hAnsiTheme="majorHAnsi" w:cstheme="majorHAnsi"/>
          <w:sz w:val="20"/>
          <w:szCs w:val="20"/>
        </w:rPr>
        <w:t>• Communication and Interaction (e.g., speech, language, autism)</w:t>
      </w:r>
    </w:p>
    <w:p w14:paraId="64F1AF49" w14:textId="77777777" w:rsidR="00200FFD" w:rsidRPr="007D2E33" w:rsidRDefault="00000000">
      <w:pPr>
        <w:rPr>
          <w:rFonts w:asciiTheme="majorHAnsi" w:hAnsiTheme="majorHAnsi" w:cstheme="majorHAnsi"/>
          <w:sz w:val="20"/>
          <w:szCs w:val="20"/>
        </w:rPr>
      </w:pPr>
      <w:r w:rsidRPr="007D2E33">
        <w:rPr>
          <w:rFonts w:asciiTheme="majorHAnsi" w:hAnsiTheme="majorHAnsi" w:cstheme="majorHAnsi"/>
          <w:sz w:val="20"/>
          <w:szCs w:val="20"/>
        </w:rPr>
        <w:t>• Cognition and Learning</w:t>
      </w:r>
    </w:p>
    <w:p w14:paraId="26DE623B" w14:textId="77777777" w:rsidR="00200FFD" w:rsidRPr="007D2E33" w:rsidRDefault="00000000">
      <w:pPr>
        <w:rPr>
          <w:rFonts w:asciiTheme="majorHAnsi" w:hAnsiTheme="majorHAnsi" w:cstheme="majorHAnsi"/>
          <w:sz w:val="20"/>
          <w:szCs w:val="20"/>
        </w:rPr>
      </w:pPr>
      <w:r w:rsidRPr="007D2E33">
        <w:rPr>
          <w:rFonts w:asciiTheme="majorHAnsi" w:hAnsiTheme="majorHAnsi" w:cstheme="majorHAnsi"/>
          <w:sz w:val="20"/>
          <w:szCs w:val="20"/>
        </w:rPr>
        <w:t>• Social, Emotional and Mental Health</w:t>
      </w:r>
    </w:p>
    <w:p w14:paraId="3C6B3BB0" w14:textId="77777777" w:rsidR="00200FFD" w:rsidRPr="007D2E33" w:rsidRDefault="00000000">
      <w:pPr>
        <w:rPr>
          <w:rFonts w:asciiTheme="majorHAnsi" w:hAnsiTheme="majorHAnsi" w:cstheme="majorHAnsi"/>
          <w:sz w:val="20"/>
          <w:szCs w:val="20"/>
        </w:rPr>
      </w:pPr>
      <w:r w:rsidRPr="007D2E33">
        <w:rPr>
          <w:rFonts w:asciiTheme="majorHAnsi" w:hAnsiTheme="majorHAnsi" w:cstheme="majorHAnsi"/>
          <w:sz w:val="20"/>
          <w:szCs w:val="20"/>
        </w:rPr>
        <w:t>• Sensory and/or Physical Needs</w:t>
      </w:r>
    </w:p>
    <w:p w14:paraId="6AA94B93" w14:textId="3062FBBD" w:rsidR="00200FFD" w:rsidRPr="00DD6CF9" w:rsidRDefault="00000000" w:rsidP="00DD6CF9">
      <w:pPr>
        <w:rPr>
          <w:rFonts w:cstheme="majorHAnsi"/>
          <w:b/>
          <w:bCs/>
          <w:color w:val="1F497D" w:themeColor="text2"/>
          <w:sz w:val="18"/>
          <w:szCs w:val="18"/>
        </w:rPr>
      </w:pPr>
      <w:r w:rsidRPr="00DD6CF9">
        <w:rPr>
          <w:rFonts w:asciiTheme="majorHAnsi" w:hAnsiTheme="majorHAnsi" w:cstheme="majorHAnsi"/>
          <w:b/>
          <w:bCs/>
          <w:color w:val="1F497D" w:themeColor="text2"/>
          <w:sz w:val="18"/>
          <w:szCs w:val="18"/>
        </w:rPr>
        <w:br/>
      </w:r>
      <w:r w:rsidRPr="00DD6CF9">
        <w:rPr>
          <w:rFonts w:cstheme="majorHAnsi"/>
          <w:b/>
          <w:bCs/>
          <w:color w:val="1F497D" w:themeColor="text2"/>
          <w:sz w:val="18"/>
          <w:szCs w:val="18"/>
        </w:rPr>
        <w:t>Our Approach</w:t>
      </w:r>
    </w:p>
    <w:p w14:paraId="7BC539DD" w14:textId="77777777" w:rsidR="00200FFD" w:rsidRPr="007D2E33" w:rsidRDefault="00000000">
      <w:pPr>
        <w:rPr>
          <w:rFonts w:asciiTheme="majorHAnsi" w:hAnsiTheme="majorHAnsi" w:cstheme="majorHAnsi"/>
          <w:sz w:val="20"/>
          <w:szCs w:val="20"/>
        </w:rPr>
      </w:pPr>
      <w:r w:rsidRPr="007D2E33">
        <w:rPr>
          <w:rFonts w:asciiTheme="majorHAnsi" w:hAnsiTheme="majorHAnsi" w:cstheme="majorHAnsi"/>
          <w:sz w:val="20"/>
          <w:szCs w:val="20"/>
        </w:rPr>
        <w:t>We use a graduated approach called Assess – Plan – Do – Review:</w:t>
      </w:r>
    </w:p>
    <w:p w14:paraId="5849CFF7" w14:textId="77777777" w:rsidR="00200FFD" w:rsidRPr="007D2E33" w:rsidRDefault="00000000">
      <w:pPr>
        <w:rPr>
          <w:rFonts w:asciiTheme="majorHAnsi" w:hAnsiTheme="majorHAnsi" w:cstheme="majorHAnsi"/>
          <w:sz w:val="20"/>
          <w:szCs w:val="20"/>
        </w:rPr>
      </w:pPr>
      <w:r w:rsidRPr="007D2E33">
        <w:rPr>
          <w:rFonts w:asciiTheme="majorHAnsi" w:hAnsiTheme="majorHAnsi" w:cstheme="majorHAnsi"/>
          <w:sz w:val="20"/>
          <w:szCs w:val="20"/>
        </w:rPr>
        <w:t>1. Assess: Identify strengths and needs.</w:t>
      </w:r>
    </w:p>
    <w:p w14:paraId="22BC1A2A" w14:textId="77777777" w:rsidR="00200FFD" w:rsidRPr="007D2E33" w:rsidRDefault="00000000">
      <w:pPr>
        <w:rPr>
          <w:rFonts w:asciiTheme="majorHAnsi" w:hAnsiTheme="majorHAnsi" w:cstheme="majorHAnsi"/>
          <w:sz w:val="20"/>
          <w:szCs w:val="20"/>
        </w:rPr>
      </w:pPr>
      <w:r w:rsidRPr="007D2E33">
        <w:rPr>
          <w:rFonts w:asciiTheme="majorHAnsi" w:hAnsiTheme="majorHAnsi" w:cstheme="majorHAnsi"/>
          <w:sz w:val="20"/>
          <w:szCs w:val="20"/>
        </w:rPr>
        <w:t>2. Plan: Agree strategies and support with parents/carers.</w:t>
      </w:r>
    </w:p>
    <w:p w14:paraId="25447229" w14:textId="77777777" w:rsidR="00200FFD" w:rsidRPr="007D2E33" w:rsidRDefault="00000000">
      <w:pPr>
        <w:rPr>
          <w:rFonts w:asciiTheme="majorHAnsi" w:hAnsiTheme="majorHAnsi" w:cstheme="majorHAnsi"/>
          <w:sz w:val="20"/>
          <w:szCs w:val="20"/>
        </w:rPr>
      </w:pPr>
      <w:r w:rsidRPr="007D2E33">
        <w:rPr>
          <w:rFonts w:asciiTheme="majorHAnsi" w:hAnsiTheme="majorHAnsi" w:cstheme="majorHAnsi"/>
          <w:sz w:val="20"/>
          <w:szCs w:val="20"/>
        </w:rPr>
        <w:t>3. Do: Implement support in class and through interventions.</w:t>
      </w:r>
    </w:p>
    <w:p w14:paraId="4DDC4B83" w14:textId="77777777" w:rsidR="00200FFD" w:rsidRPr="007D2E33" w:rsidRDefault="00000000">
      <w:pPr>
        <w:rPr>
          <w:rFonts w:asciiTheme="majorHAnsi" w:hAnsiTheme="majorHAnsi" w:cstheme="majorHAnsi"/>
          <w:sz w:val="20"/>
          <w:szCs w:val="20"/>
        </w:rPr>
      </w:pPr>
      <w:r w:rsidRPr="007D2E33">
        <w:rPr>
          <w:rFonts w:asciiTheme="majorHAnsi" w:hAnsiTheme="majorHAnsi" w:cstheme="majorHAnsi"/>
          <w:sz w:val="20"/>
          <w:szCs w:val="20"/>
        </w:rPr>
        <w:t>4. Review: Monitor progress and adjust provision regularly.</w:t>
      </w:r>
    </w:p>
    <w:p w14:paraId="1749B869" w14:textId="77777777" w:rsidR="00200FFD" w:rsidRPr="007D2E33" w:rsidRDefault="00000000">
      <w:pPr>
        <w:rPr>
          <w:rFonts w:asciiTheme="majorHAnsi" w:hAnsiTheme="majorHAnsi" w:cstheme="majorHAnsi"/>
          <w:sz w:val="20"/>
          <w:szCs w:val="20"/>
        </w:rPr>
      </w:pPr>
      <w:r w:rsidRPr="007D2E33">
        <w:rPr>
          <w:rFonts w:asciiTheme="majorHAnsi" w:hAnsiTheme="majorHAnsi" w:cstheme="majorHAnsi"/>
          <w:sz w:val="20"/>
          <w:szCs w:val="20"/>
        </w:rPr>
        <w:t>High-quality, inclusive teaching (known as Quality First Teaching) is the foundation of all support.</w:t>
      </w:r>
    </w:p>
    <w:p w14:paraId="02344321" w14:textId="45FA9844" w:rsidR="00200FFD" w:rsidRPr="007D2E33" w:rsidRDefault="00000000">
      <w:pPr>
        <w:pStyle w:val="Heading1"/>
        <w:rPr>
          <w:rFonts w:cstheme="majorHAnsi"/>
          <w:sz w:val="20"/>
          <w:szCs w:val="20"/>
        </w:rPr>
      </w:pPr>
      <w:r w:rsidRPr="007D2E33">
        <w:rPr>
          <w:rFonts w:cstheme="majorHAnsi"/>
          <w:sz w:val="20"/>
          <w:szCs w:val="20"/>
        </w:rPr>
        <w:t>What is SEN Support?</w:t>
      </w:r>
    </w:p>
    <w:p w14:paraId="29FFF832" w14:textId="77777777" w:rsidR="00200FFD" w:rsidRPr="007D2E33" w:rsidRDefault="00000000">
      <w:pPr>
        <w:rPr>
          <w:rFonts w:asciiTheme="majorHAnsi" w:hAnsiTheme="majorHAnsi" w:cstheme="majorHAnsi"/>
          <w:sz w:val="20"/>
          <w:szCs w:val="20"/>
        </w:rPr>
      </w:pPr>
      <w:r w:rsidRPr="007D2E33">
        <w:rPr>
          <w:rFonts w:asciiTheme="majorHAnsi" w:hAnsiTheme="majorHAnsi" w:cstheme="majorHAnsi"/>
          <w:sz w:val="20"/>
          <w:szCs w:val="20"/>
        </w:rPr>
        <w:t>If your child needs extra help, they will be placed on our SEND register. SEN Support may include:</w:t>
      </w:r>
    </w:p>
    <w:p w14:paraId="5BE15A46" w14:textId="77777777" w:rsidR="00200FFD" w:rsidRPr="007D2E33" w:rsidRDefault="00000000">
      <w:pPr>
        <w:rPr>
          <w:rFonts w:asciiTheme="majorHAnsi" w:hAnsiTheme="majorHAnsi" w:cstheme="majorHAnsi"/>
          <w:sz w:val="20"/>
          <w:szCs w:val="20"/>
        </w:rPr>
      </w:pPr>
      <w:r w:rsidRPr="007D2E33">
        <w:rPr>
          <w:rFonts w:asciiTheme="majorHAnsi" w:hAnsiTheme="majorHAnsi" w:cstheme="majorHAnsi"/>
          <w:sz w:val="20"/>
          <w:szCs w:val="20"/>
        </w:rPr>
        <w:t>• Adapted teaching and resources</w:t>
      </w:r>
    </w:p>
    <w:p w14:paraId="6F51248A" w14:textId="77777777" w:rsidR="00200FFD" w:rsidRPr="007D2E33" w:rsidRDefault="00000000">
      <w:pPr>
        <w:rPr>
          <w:rFonts w:asciiTheme="majorHAnsi" w:hAnsiTheme="majorHAnsi" w:cstheme="majorHAnsi"/>
          <w:sz w:val="20"/>
          <w:szCs w:val="20"/>
        </w:rPr>
      </w:pPr>
      <w:r w:rsidRPr="007D2E33">
        <w:rPr>
          <w:rFonts w:asciiTheme="majorHAnsi" w:hAnsiTheme="majorHAnsi" w:cstheme="majorHAnsi"/>
          <w:sz w:val="20"/>
          <w:szCs w:val="20"/>
        </w:rPr>
        <w:lastRenderedPageBreak/>
        <w:t>• Small group or one-to-one interventions</w:t>
      </w:r>
    </w:p>
    <w:p w14:paraId="16F3BEAB" w14:textId="77777777" w:rsidR="00200FFD" w:rsidRPr="007D2E33" w:rsidRDefault="00000000">
      <w:pPr>
        <w:rPr>
          <w:rFonts w:asciiTheme="majorHAnsi" w:hAnsiTheme="majorHAnsi" w:cstheme="majorHAnsi"/>
          <w:sz w:val="20"/>
          <w:szCs w:val="20"/>
        </w:rPr>
      </w:pPr>
      <w:r w:rsidRPr="007D2E33">
        <w:rPr>
          <w:rFonts w:asciiTheme="majorHAnsi" w:hAnsiTheme="majorHAnsi" w:cstheme="majorHAnsi"/>
          <w:sz w:val="20"/>
          <w:szCs w:val="20"/>
        </w:rPr>
        <w:t>• Use of aids (e.g., laptops, coloured overlays)</w:t>
      </w:r>
    </w:p>
    <w:p w14:paraId="1FE65567" w14:textId="77777777" w:rsidR="00200FFD" w:rsidRPr="007D2E33" w:rsidRDefault="00000000">
      <w:pPr>
        <w:rPr>
          <w:rFonts w:asciiTheme="majorHAnsi" w:hAnsiTheme="majorHAnsi" w:cstheme="majorHAnsi"/>
          <w:sz w:val="20"/>
          <w:szCs w:val="20"/>
        </w:rPr>
      </w:pPr>
      <w:r w:rsidRPr="007D2E33">
        <w:rPr>
          <w:rFonts w:asciiTheme="majorHAnsi" w:hAnsiTheme="majorHAnsi" w:cstheme="majorHAnsi"/>
          <w:sz w:val="20"/>
          <w:szCs w:val="20"/>
        </w:rPr>
        <w:t>• Access arrangements for tests</w:t>
      </w:r>
    </w:p>
    <w:p w14:paraId="62671B7F" w14:textId="77777777" w:rsidR="00200FFD" w:rsidRPr="007D2E33" w:rsidRDefault="00000000">
      <w:pPr>
        <w:rPr>
          <w:rFonts w:asciiTheme="majorHAnsi" w:hAnsiTheme="majorHAnsi" w:cstheme="majorHAnsi"/>
          <w:sz w:val="20"/>
          <w:szCs w:val="20"/>
        </w:rPr>
      </w:pPr>
      <w:r w:rsidRPr="007D2E33">
        <w:rPr>
          <w:rFonts w:asciiTheme="majorHAnsi" w:hAnsiTheme="majorHAnsi" w:cstheme="majorHAnsi"/>
          <w:sz w:val="20"/>
          <w:szCs w:val="20"/>
        </w:rPr>
        <w:t>• Support from specialist teachers or therapists</w:t>
      </w:r>
    </w:p>
    <w:p w14:paraId="2896B121" w14:textId="77777777" w:rsidR="00200FFD" w:rsidRPr="007D2E33" w:rsidRDefault="00000000">
      <w:pPr>
        <w:rPr>
          <w:rFonts w:asciiTheme="majorHAnsi" w:hAnsiTheme="majorHAnsi" w:cstheme="majorHAnsi"/>
          <w:sz w:val="20"/>
          <w:szCs w:val="20"/>
        </w:rPr>
      </w:pPr>
      <w:r w:rsidRPr="007D2E33">
        <w:rPr>
          <w:rFonts w:asciiTheme="majorHAnsi" w:hAnsiTheme="majorHAnsi" w:cstheme="majorHAnsi"/>
          <w:sz w:val="20"/>
          <w:szCs w:val="20"/>
        </w:rPr>
        <w:t>Progress is reviewed regularly with parents/carers.</w:t>
      </w:r>
    </w:p>
    <w:p w14:paraId="3815F83C" w14:textId="77777777" w:rsidR="00200FFD" w:rsidRPr="007D2E33" w:rsidRDefault="00000000">
      <w:pPr>
        <w:pStyle w:val="Heading1"/>
        <w:rPr>
          <w:rFonts w:cstheme="majorHAnsi"/>
          <w:sz w:val="20"/>
          <w:szCs w:val="20"/>
        </w:rPr>
      </w:pPr>
      <w:r w:rsidRPr="007D2E33">
        <w:rPr>
          <w:rFonts w:cstheme="majorHAnsi"/>
          <w:sz w:val="20"/>
          <w:szCs w:val="20"/>
        </w:rPr>
        <w:t>Education, Health and Care Plans (EHCPs)</w:t>
      </w:r>
    </w:p>
    <w:p w14:paraId="3DE0E6F2" w14:textId="77777777" w:rsidR="00200FFD" w:rsidRPr="007D2E33" w:rsidRDefault="00000000">
      <w:pPr>
        <w:rPr>
          <w:rFonts w:asciiTheme="majorHAnsi" w:hAnsiTheme="majorHAnsi" w:cstheme="majorHAnsi"/>
          <w:sz w:val="20"/>
          <w:szCs w:val="20"/>
        </w:rPr>
      </w:pPr>
      <w:r w:rsidRPr="007D2E33">
        <w:rPr>
          <w:rFonts w:asciiTheme="majorHAnsi" w:hAnsiTheme="majorHAnsi" w:cstheme="majorHAnsi"/>
          <w:sz w:val="20"/>
          <w:szCs w:val="20"/>
        </w:rPr>
        <w:t>A small number of children with complex, long-term needs may require an EHCP, which provides additional funding and sets out specific provision.</w:t>
      </w:r>
    </w:p>
    <w:p w14:paraId="7808A0E3" w14:textId="77777777" w:rsidR="00200FFD" w:rsidRPr="007D2E33" w:rsidRDefault="00000000">
      <w:pPr>
        <w:pStyle w:val="Heading1"/>
        <w:rPr>
          <w:rFonts w:cstheme="majorHAnsi"/>
          <w:sz w:val="20"/>
          <w:szCs w:val="20"/>
        </w:rPr>
      </w:pPr>
      <w:r w:rsidRPr="007D2E33">
        <w:rPr>
          <w:rFonts w:cstheme="majorHAnsi"/>
          <w:sz w:val="20"/>
          <w:szCs w:val="20"/>
        </w:rPr>
        <w:t>Transition Support</w:t>
      </w:r>
    </w:p>
    <w:p w14:paraId="7E110F89" w14:textId="77777777" w:rsidR="00200FFD" w:rsidRPr="007D2E33" w:rsidRDefault="00000000">
      <w:pPr>
        <w:rPr>
          <w:rFonts w:asciiTheme="majorHAnsi" w:hAnsiTheme="majorHAnsi" w:cstheme="majorHAnsi"/>
          <w:sz w:val="20"/>
          <w:szCs w:val="20"/>
        </w:rPr>
      </w:pPr>
      <w:r w:rsidRPr="007D2E33">
        <w:rPr>
          <w:rFonts w:asciiTheme="majorHAnsi" w:hAnsiTheme="majorHAnsi" w:cstheme="majorHAnsi"/>
          <w:sz w:val="20"/>
          <w:szCs w:val="20"/>
        </w:rPr>
        <w:t>We work closely with primary schools and families to ensure smooth transitions. This includes:</w:t>
      </w:r>
    </w:p>
    <w:p w14:paraId="6F8DEA56" w14:textId="77777777" w:rsidR="00200FFD" w:rsidRPr="007D2E33" w:rsidRDefault="00000000">
      <w:pPr>
        <w:rPr>
          <w:rFonts w:asciiTheme="majorHAnsi" w:hAnsiTheme="majorHAnsi" w:cstheme="majorHAnsi"/>
          <w:sz w:val="20"/>
          <w:szCs w:val="20"/>
        </w:rPr>
      </w:pPr>
      <w:r w:rsidRPr="007D2E33">
        <w:rPr>
          <w:rFonts w:asciiTheme="majorHAnsi" w:hAnsiTheme="majorHAnsi" w:cstheme="majorHAnsi"/>
          <w:sz w:val="20"/>
          <w:szCs w:val="20"/>
        </w:rPr>
        <w:t>• Gathering information from previous settings</w:t>
      </w:r>
    </w:p>
    <w:p w14:paraId="3263D0EA" w14:textId="77777777" w:rsidR="00200FFD" w:rsidRPr="007D2E33" w:rsidRDefault="00000000">
      <w:pPr>
        <w:rPr>
          <w:rFonts w:asciiTheme="majorHAnsi" w:hAnsiTheme="majorHAnsi" w:cstheme="majorHAnsi"/>
          <w:sz w:val="20"/>
          <w:szCs w:val="20"/>
        </w:rPr>
      </w:pPr>
      <w:r w:rsidRPr="007D2E33">
        <w:rPr>
          <w:rFonts w:asciiTheme="majorHAnsi" w:hAnsiTheme="majorHAnsi" w:cstheme="majorHAnsi"/>
          <w:sz w:val="20"/>
          <w:szCs w:val="20"/>
        </w:rPr>
        <w:t>• Attending review meetings</w:t>
      </w:r>
    </w:p>
    <w:p w14:paraId="3A527B99" w14:textId="77777777" w:rsidR="00200FFD" w:rsidRPr="007D2E33" w:rsidRDefault="00000000">
      <w:pPr>
        <w:rPr>
          <w:rFonts w:asciiTheme="majorHAnsi" w:hAnsiTheme="majorHAnsi" w:cstheme="majorHAnsi"/>
          <w:sz w:val="20"/>
          <w:szCs w:val="20"/>
        </w:rPr>
      </w:pPr>
      <w:r w:rsidRPr="007D2E33">
        <w:rPr>
          <w:rFonts w:asciiTheme="majorHAnsi" w:hAnsiTheme="majorHAnsi" w:cstheme="majorHAnsi"/>
          <w:sz w:val="20"/>
          <w:szCs w:val="20"/>
        </w:rPr>
        <w:t>• Organising transition days and SEND-specific sessions</w:t>
      </w:r>
    </w:p>
    <w:p w14:paraId="095C6737" w14:textId="77777777" w:rsidR="00200FFD" w:rsidRPr="007D2E33" w:rsidRDefault="00000000">
      <w:pPr>
        <w:rPr>
          <w:rFonts w:asciiTheme="majorHAnsi" w:hAnsiTheme="majorHAnsi" w:cstheme="majorHAnsi"/>
          <w:sz w:val="20"/>
          <w:szCs w:val="20"/>
        </w:rPr>
      </w:pPr>
      <w:r w:rsidRPr="007D2E33">
        <w:rPr>
          <w:rFonts w:asciiTheme="majorHAnsi" w:hAnsiTheme="majorHAnsi" w:cstheme="majorHAnsi"/>
          <w:sz w:val="20"/>
          <w:szCs w:val="20"/>
        </w:rPr>
        <w:t>• Meeting parents/carers before term starts</w:t>
      </w:r>
    </w:p>
    <w:p w14:paraId="38F05929" w14:textId="77777777" w:rsidR="00200FFD" w:rsidRPr="007D2E33" w:rsidRDefault="00000000">
      <w:pPr>
        <w:pStyle w:val="Heading1"/>
        <w:rPr>
          <w:rFonts w:cstheme="majorHAnsi"/>
          <w:sz w:val="20"/>
          <w:szCs w:val="20"/>
        </w:rPr>
      </w:pPr>
      <w:r w:rsidRPr="007D2E33">
        <w:rPr>
          <w:rFonts w:cstheme="majorHAnsi"/>
          <w:sz w:val="20"/>
          <w:szCs w:val="20"/>
        </w:rPr>
        <w:t>External Support</w:t>
      </w:r>
    </w:p>
    <w:p w14:paraId="77994BDD" w14:textId="77777777" w:rsidR="00200FFD" w:rsidRPr="007D2E33" w:rsidRDefault="00000000">
      <w:pPr>
        <w:rPr>
          <w:rFonts w:asciiTheme="majorHAnsi" w:hAnsiTheme="majorHAnsi" w:cstheme="majorHAnsi"/>
          <w:sz w:val="20"/>
          <w:szCs w:val="20"/>
        </w:rPr>
      </w:pPr>
      <w:r w:rsidRPr="007D2E33">
        <w:rPr>
          <w:rFonts w:asciiTheme="majorHAnsi" w:hAnsiTheme="majorHAnsi" w:cstheme="majorHAnsi"/>
          <w:sz w:val="20"/>
          <w:szCs w:val="20"/>
        </w:rPr>
        <w:t>If progress remains limited, we may involve external specialists such as:</w:t>
      </w:r>
    </w:p>
    <w:p w14:paraId="4F00528C" w14:textId="77777777" w:rsidR="00200FFD" w:rsidRPr="007D2E33" w:rsidRDefault="00000000">
      <w:pPr>
        <w:rPr>
          <w:rFonts w:asciiTheme="majorHAnsi" w:hAnsiTheme="majorHAnsi" w:cstheme="majorHAnsi"/>
          <w:sz w:val="20"/>
          <w:szCs w:val="20"/>
        </w:rPr>
      </w:pPr>
      <w:r w:rsidRPr="007D2E33">
        <w:rPr>
          <w:rFonts w:asciiTheme="majorHAnsi" w:hAnsiTheme="majorHAnsi" w:cstheme="majorHAnsi"/>
          <w:sz w:val="20"/>
          <w:szCs w:val="20"/>
        </w:rPr>
        <w:t>• Educational Psychologists</w:t>
      </w:r>
    </w:p>
    <w:p w14:paraId="5A6BA90A" w14:textId="77777777" w:rsidR="00200FFD" w:rsidRPr="007D2E33" w:rsidRDefault="00000000">
      <w:pPr>
        <w:rPr>
          <w:rFonts w:asciiTheme="majorHAnsi" w:hAnsiTheme="majorHAnsi" w:cstheme="majorHAnsi"/>
          <w:sz w:val="20"/>
          <w:szCs w:val="20"/>
        </w:rPr>
      </w:pPr>
      <w:r w:rsidRPr="007D2E33">
        <w:rPr>
          <w:rFonts w:asciiTheme="majorHAnsi" w:hAnsiTheme="majorHAnsi" w:cstheme="majorHAnsi"/>
          <w:sz w:val="20"/>
          <w:szCs w:val="20"/>
        </w:rPr>
        <w:t>• Speech and Language Therapists</w:t>
      </w:r>
    </w:p>
    <w:p w14:paraId="6F40B8DA" w14:textId="77777777" w:rsidR="00200FFD" w:rsidRPr="007D2E33" w:rsidRDefault="00000000">
      <w:pPr>
        <w:rPr>
          <w:rFonts w:asciiTheme="majorHAnsi" w:hAnsiTheme="majorHAnsi" w:cstheme="majorHAnsi"/>
          <w:sz w:val="20"/>
          <w:szCs w:val="20"/>
        </w:rPr>
      </w:pPr>
      <w:r w:rsidRPr="007D2E33">
        <w:rPr>
          <w:rFonts w:asciiTheme="majorHAnsi" w:hAnsiTheme="majorHAnsi" w:cstheme="majorHAnsi"/>
          <w:sz w:val="20"/>
          <w:szCs w:val="20"/>
        </w:rPr>
        <w:t>• Specialist teachers for sensory or physical needs</w:t>
      </w:r>
    </w:p>
    <w:p w14:paraId="21006355" w14:textId="77777777" w:rsidR="00200FFD" w:rsidRPr="007D2E33" w:rsidRDefault="00000000">
      <w:pPr>
        <w:rPr>
          <w:rFonts w:asciiTheme="majorHAnsi" w:hAnsiTheme="majorHAnsi" w:cstheme="majorHAnsi"/>
          <w:sz w:val="20"/>
          <w:szCs w:val="20"/>
        </w:rPr>
      </w:pPr>
      <w:r w:rsidRPr="007D2E33">
        <w:rPr>
          <w:rFonts w:asciiTheme="majorHAnsi" w:hAnsiTheme="majorHAnsi" w:cstheme="majorHAnsi"/>
          <w:sz w:val="20"/>
          <w:szCs w:val="20"/>
        </w:rPr>
        <w:t>We always seek parental consent before referrals.</w:t>
      </w:r>
    </w:p>
    <w:p w14:paraId="26EF6928" w14:textId="77777777" w:rsidR="00200FFD" w:rsidRPr="007D2E33" w:rsidRDefault="00000000">
      <w:pPr>
        <w:pStyle w:val="Heading1"/>
        <w:rPr>
          <w:rFonts w:cstheme="majorHAnsi"/>
          <w:sz w:val="20"/>
          <w:szCs w:val="20"/>
        </w:rPr>
      </w:pPr>
      <w:r w:rsidRPr="007D2E33">
        <w:rPr>
          <w:rFonts w:cstheme="majorHAnsi"/>
          <w:sz w:val="20"/>
          <w:szCs w:val="20"/>
        </w:rPr>
        <w:t>Funding</w:t>
      </w:r>
    </w:p>
    <w:p w14:paraId="49A1DCA0" w14:textId="77777777" w:rsidR="00200FFD" w:rsidRPr="007D2E33" w:rsidRDefault="00000000">
      <w:pPr>
        <w:rPr>
          <w:rFonts w:asciiTheme="majorHAnsi" w:hAnsiTheme="majorHAnsi" w:cstheme="majorHAnsi"/>
          <w:sz w:val="20"/>
          <w:szCs w:val="20"/>
        </w:rPr>
      </w:pPr>
      <w:r w:rsidRPr="007D2E33">
        <w:rPr>
          <w:rFonts w:asciiTheme="majorHAnsi" w:hAnsiTheme="majorHAnsi" w:cstheme="majorHAnsi"/>
          <w:sz w:val="20"/>
          <w:szCs w:val="20"/>
        </w:rPr>
        <w:t>Schools receive a Notional SEND budget to provide support. Additional funding is available for pupils with an EHCP.</w:t>
      </w:r>
    </w:p>
    <w:p w14:paraId="6199CFB2" w14:textId="77777777" w:rsidR="00200FFD" w:rsidRPr="007D2E33" w:rsidRDefault="00000000">
      <w:pPr>
        <w:pStyle w:val="Heading1"/>
        <w:rPr>
          <w:rFonts w:cstheme="majorHAnsi"/>
          <w:sz w:val="20"/>
          <w:szCs w:val="20"/>
        </w:rPr>
      </w:pPr>
      <w:r w:rsidRPr="007D2E33">
        <w:rPr>
          <w:rFonts w:cstheme="majorHAnsi"/>
          <w:sz w:val="20"/>
          <w:szCs w:val="20"/>
        </w:rPr>
        <w:t>Who to Contact</w:t>
      </w:r>
    </w:p>
    <w:p w14:paraId="64C1DD3E" w14:textId="4129399E" w:rsidR="00200FFD" w:rsidRPr="007D2E33" w:rsidRDefault="00000000">
      <w:pPr>
        <w:rPr>
          <w:rFonts w:asciiTheme="majorHAnsi" w:hAnsiTheme="majorHAnsi" w:cstheme="majorHAnsi"/>
          <w:sz w:val="20"/>
          <w:szCs w:val="20"/>
        </w:rPr>
      </w:pPr>
      <w:r w:rsidRPr="007D2E33">
        <w:rPr>
          <w:rFonts w:asciiTheme="majorHAnsi" w:hAnsiTheme="majorHAnsi" w:cstheme="majorHAnsi"/>
          <w:sz w:val="20"/>
          <w:szCs w:val="20"/>
        </w:rPr>
        <w:t xml:space="preserve">Start by speaking to your child’s tutor or </w:t>
      </w:r>
      <w:r w:rsidR="00DD6CF9">
        <w:rPr>
          <w:rFonts w:asciiTheme="majorHAnsi" w:hAnsiTheme="majorHAnsi" w:cstheme="majorHAnsi"/>
          <w:sz w:val="20"/>
          <w:szCs w:val="20"/>
        </w:rPr>
        <w:t>Year Leader</w:t>
      </w:r>
      <w:r w:rsidRPr="007D2E33">
        <w:rPr>
          <w:rFonts w:asciiTheme="majorHAnsi" w:hAnsiTheme="majorHAnsi" w:cstheme="majorHAnsi"/>
          <w:sz w:val="20"/>
          <w:szCs w:val="20"/>
        </w:rPr>
        <w:t>. For SEND-specific queries, contact the SENDCo via the school office or email</w:t>
      </w:r>
      <w:r w:rsidR="00DD6CF9">
        <w:rPr>
          <w:rFonts w:asciiTheme="majorHAnsi" w:hAnsiTheme="majorHAnsi" w:cstheme="majorHAnsi"/>
          <w:sz w:val="20"/>
          <w:szCs w:val="20"/>
        </w:rPr>
        <w:t xml:space="preserve"> ADMINSEND@aesessex.co.uk</w:t>
      </w:r>
      <w:r w:rsidRPr="007D2E33">
        <w:rPr>
          <w:rFonts w:asciiTheme="majorHAnsi" w:hAnsiTheme="majorHAnsi" w:cstheme="majorHAnsi"/>
          <w:sz w:val="20"/>
          <w:szCs w:val="20"/>
        </w:rPr>
        <w:t>. We aim to respond promptly, but please allow time due to teaching commitments.</w:t>
      </w:r>
    </w:p>
    <w:p w14:paraId="7C517DD8" w14:textId="77777777" w:rsidR="00200FFD" w:rsidRPr="007D2E33" w:rsidRDefault="00000000">
      <w:pPr>
        <w:pStyle w:val="Heading1"/>
        <w:rPr>
          <w:rFonts w:cstheme="majorHAnsi"/>
          <w:sz w:val="20"/>
          <w:szCs w:val="20"/>
        </w:rPr>
      </w:pPr>
      <w:r w:rsidRPr="007D2E33">
        <w:rPr>
          <w:rFonts w:cstheme="majorHAnsi"/>
          <w:sz w:val="20"/>
          <w:szCs w:val="20"/>
        </w:rPr>
        <w:t>How Parents Can Help</w:t>
      </w:r>
    </w:p>
    <w:p w14:paraId="5D55BE01" w14:textId="77777777" w:rsidR="00200FFD" w:rsidRPr="007D2E33" w:rsidRDefault="00000000">
      <w:pPr>
        <w:rPr>
          <w:rFonts w:asciiTheme="majorHAnsi" w:hAnsiTheme="majorHAnsi" w:cstheme="majorHAnsi"/>
          <w:sz w:val="20"/>
          <w:szCs w:val="20"/>
        </w:rPr>
      </w:pPr>
      <w:r w:rsidRPr="007D2E33">
        <w:rPr>
          <w:rFonts w:asciiTheme="majorHAnsi" w:hAnsiTheme="majorHAnsi" w:cstheme="majorHAnsi"/>
          <w:sz w:val="20"/>
          <w:szCs w:val="20"/>
        </w:rPr>
        <w:t>• Share any concerns or changes at home</w:t>
      </w:r>
    </w:p>
    <w:p w14:paraId="3D6713FD" w14:textId="77777777" w:rsidR="00200FFD" w:rsidRPr="007D2E33" w:rsidRDefault="00000000">
      <w:pPr>
        <w:rPr>
          <w:rFonts w:asciiTheme="majorHAnsi" w:hAnsiTheme="majorHAnsi" w:cstheme="majorHAnsi"/>
          <w:sz w:val="20"/>
          <w:szCs w:val="20"/>
        </w:rPr>
      </w:pPr>
      <w:r w:rsidRPr="007D2E33">
        <w:rPr>
          <w:rFonts w:asciiTheme="majorHAnsi" w:hAnsiTheme="majorHAnsi" w:cstheme="majorHAnsi"/>
          <w:sz w:val="20"/>
          <w:szCs w:val="20"/>
        </w:rPr>
        <w:t>• Support reading, spelling, and homework</w:t>
      </w:r>
    </w:p>
    <w:p w14:paraId="3676B2C4" w14:textId="77777777" w:rsidR="00200FFD" w:rsidRPr="007D2E33" w:rsidRDefault="00000000">
      <w:pPr>
        <w:rPr>
          <w:rFonts w:asciiTheme="majorHAnsi" w:hAnsiTheme="majorHAnsi" w:cstheme="majorHAnsi"/>
          <w:sz w:val="20"/>
          <w:szCs w:val="20"/>
        </w:rPr>
      </w:pPr>
      <w:r w:rsidRPr="007D2E33">
        <w:rPr>
          <w:rFonts w:asciiTheme="majorHAnsi" w:hAnsiTheme="majorHAnsi" w:cstheme="majorHAnsi"/>
          <w:sz w:val="20"/>
          <w:szCs w:val="20"/>
        </w:rPr>
        <w:t>• Attend meetings and reviews</w:t>
      </w:r>
    </w:p>
    <w:p w14:paraId="02B4EB97" w14:textId="77777777" w:rsidR="00200FFD" w:rsidRPr="007D2E33" w:rsidRDefault="00000000">
      <w:pPr>
        <w:rPr>
          <w:rFonts w:asciiTheme="majorHAnsi" w:hAnsiTheme="majorHAnsi" w:cstheme="majorHAnsi"/>
          <w:sz w:val="20"/>
          <w:szCs w:val="20"/>
        </w:rPr>
      </w:pPr>
      <w:r w:rsidRPr="007D2E33">
        <w:rPr>
          <w:rFonts w:asciiTheme="majorHAnsi" w:hAnsiTheme="majorHAnsi" w:cstheme="majorHAnsi"/>
          <w:sz w:val="20"/>
          <w:szCs w:val="20"/>
        </w:rPr>
        <w:t>• Encourage and praise your child</w:t>
      </w:r>
    </w:p>
    <w:p w14:paraId="71BE9FEC" w14:textId="77777777" w:rsidR="00200FFD" w:rsidRPr="007D2E33" w:rsidRDefault="00000000">
      <w:pPr>
        <w:rPr>
          <w:rFonts w:asciiTheme="majorHAnsi" w:hAnsiTheme="majorHAnsi" w:cstheme="majorHAnsi"/>
          <w:sz w:val="20"/>
          <w:szCs w:val="20"/>
        </w:rPr>
      </w:pPr>
      <w:r w:rsidRPr="007D2E33">
        <w:rPr>
          <w:rFonts w:asciiTheme="majorHAnsi" w:hAnsiTheme="majorHAnsi" w:cstheme="majorHAnsi"/>
          <w:sz w:val="20"/>
          <w:szCs w:val="20"/>
        </w:rPr>
        <w:lastRenderedPageBreak/>
        <w:t>Working together ensures the best outcomes for your child.</w:t>
      </w:r>
    </w:p>
    <w:p w14:paraId="390A170D" w14:textId="77777777" w:rsidR="00200FFD" w:rsidRPr="007D2E33" w:rsidRDefault="00000000">
      <w:pPr>
        <w:pStyle w:val="Heading1"/>
        <w:rPr>
          <w:rFonts w:cstheme="majorHAnsi"/>
          <w:sz w:val="20"/>
          <w:szCs w:val="20"/>
        </w:rPr>
      </w:pPr>
      <w:r w:rsidRPr="007D2E33">
        <w:rPr>
          <w:rFonts w:cstheme="majorHAnsi"/>
          <w:sz w:val="20"/>
          <w:szCs w:val="20"/>
        </w:rPr>
        <w:t>Useful Links</w:t>
      </w:r>
    </w:p>
    <w:p w14:paraId="532310EF" w14:textId="77777777" w:rsidR="00200FFD" w:rsidRPr="007D2E33" w:rsidRDefault="00000000">
      <w:pPr>
        <w:rPr>
          <w:rFonts w:asciiTheme="majorHAnsi" w:hAnsiTheme="majorHAnsi" w:cstheme="majorHAnsi"/>
          <w:sz w:val="20"/>
          <w:szCs w:val="20"/>
        </w:rPr>
      </w:pPr>
      <w:r w:rsidRPr="007D2E33">
        <w:rPr>
          <w:rFonts w:asciiTheme="majorHAnsi" w:hAnsiTheme="majorHAnsi" w:cstheme="majorHAnsi"/>
          <w:sz w:val="20"/>
          <w:szCs w:val="20"/>
        </w:rPr>
        <w:t>SEND Code of Practice: https://www.gov.uk/government/publications/send-code-of-practice-0-to-25</w:t>
      </w:r>
    </w:p>
    <w:p w14:paraId="034D780B" w14:textId="77777777" w:rsidR="00200FFD" w:rsidRPr="007D2E33" w:rsidRDefault="00000000">
      <w:pPr>
        <w:rPr>
          <w:rFonts w:asciiTheme="majorHAnsi" w:hAnsiTheme="majorHAnsi" w:cstheme="majorHAnsi"/>
          <w:sz w:val="20"/>
          <w:szCs w:val="20"/>
        </w:rPr>
      </w:pPr>
      <w:r w:rsidRPr="007D2E33">
        <w:rPr>
          <w:rFonts w:asciiTheme="majorHAnsi" w:hAnsiTheme="majorHAnsi" w:cstheme="majorHAnsi"/>
          <w:sz w:val="20"/>
          <w:szCs w:val="20"/>
        </w:rPr>
        <w:t>Essex Local Offer: https://essexlocaloffer.org.uk/</w:t>
      </w:r>
    </w:p>
    <w:p w14:paraId="4E0301F5" w14:textId="77777777" w:rsidR="00200FFD" w:rsidRPr="007D2E33" w:rsidRDefault="00000000">
      <w:pPr>
        <w:rPr>
          <w:rFonts w:asciiTheme="majorHAnsi" w:hAnsiTheme="majorHAnsi" w:cstheme="majorHAnsi"/>
          <w:sz w:val="20"/>
          <w:szCs w:val="20"/>
        </w:rPr>
      </w:pPr>
      <w:r w:rsidRPr="007D2E33">
        <w:rPr>
          <w:rFonts w:asciiTheme="majorHAnsi" w:hAnsiTheme="majorHAnsi" w:cstheme="majorHAnsi"/>
          <w:sz w:val="20"/>
          <w:szCs w:val="20"/>
        </w:rPr>
        <w:t>Essex Accessibility Strategy: https://www.essex.gov.uk/accessibility-strategy</w:t>
      </w:r>
    </w:p>
    <w:p w14:paraId="646EE42D" w14:textId="77777777" w:rsidR="00200FFD" w:rsidRPr="007D2E33" w:rsidRDefault="00000000">
      <w:pPr>
        <w:rPr>
          <w:rFonts w:asciiTheme="majorHAnsi" w:hAnsiTheme="majorHAnsi" w:cstheme="majorHAnsi"/>
          <w:sz w:val="20"/>
          <w:szCs w:val="20"/>
        </w:rPr>
      </w:pPr>
      <w:r w:rsidRPr="007D2E33">
        <w:rPr>
          <w:rFonts w:asciiTheme="majorHAnsi" w:hAnsiTheme="majorHAnsi" w:cstheme="majorHAnsi"/>
          <w:sz w:val="20"/>
          <w:szCs w:val="20"/>
        </w:rPr>
        <w:t>Scan the QR code below to visit the Essex Local Offer:</w:t>
      </w:r>
    </w:p>
    <w:p w14:paraId="0D3490D4" w14:textId="77777777" w:rsidR="00200FFD" w:rsidRPr="007D2E33" w:rsidRDefault="00000000">
      <w:pPr>
        <w:rPr>
          <w:rFonts w:asciiTheme="majorHAnsi" w:hAnsiTheme="majorHAnsi" w:cstheme="majorHAnsi"/>
          <w:sz w:val="20"/>
          <w:szCs w:val="20"/>
        </w:rPr>
      </w:pPr>
      <w:r w:rsidRPr="007D2E33">
        <w:rPr>
          <w:rFonts w:asciiTheme="majorHAnsi" w:hAnsiTheme="majorHAnsi" w:cstheme="majorHAnsi"/>
          <w:noProof/>
          <w:sz w:val="20"/>
          <w:szCs w:val="20"/>
        </w:rPr>
        <w:drawing>
          <wp:inline distT="0" distB="0" distL="0" distR="0" wp14:anchorId="34A4DFDF" wp14:editId="342D3319">
            <wp:extent cx="1371600" cy="137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sex_local_offer_qr.png"/>
                    <pic:cNvPicPr/>
                  </pic:nvPicPr>
                  <pic:blipFill>
                    <a:blip r:embed="rId7"/>
                    <a:stretch>
                      <a:fillRect/>
                    </a:stretch>
                  </pic:blipFill>
                  <pic:spPr>
                    <a:xfrm>
                      <a:off x="0" y="0"/>
                      <a:ext cx="1371600" cy="1371600"/>
                    </a:xfrm>
                    <a:prstGeom prst="rect">
                      <a:avLst/>
                    </a:prstGeom>
                  </pic:spPr>
                </pic:pic>
              </a:graphicData>
            </a:graphic>
          </wp:inline>
        </w:drawing>
      </w:r>
    </w:p>
    <w:p w14:paraId="12F99615" w14:textId="77777777" w:rsidR="007D2E33" w:rsidRPr="007D2E33" w:rsidRDefault="007D2E33" w:rsidP="007D2E33">
      <w:pPr>
        <w:rPr>
          <w:rFonts w:asciiTheme="majorHAnsi" w:hAnsiTheme="majorHAnsi" w:cstheme="majorHAnsi"/>
          <w:b/>
          <w:sz w:val="20"/>
          <w:szCs w:val="20"/>
        </w:rPr>
      </w:pPr>
      <w:r w:rsidRPr="007D2E33">
        <w:rPr>
          <w:rFonts w:asciiTheme="majorHAnsi" w:hAnsiTheme="majorHAnsi" w:cstheme="majorHAnsi"/>
          <w:b/>
          <w:bCs/>
          <w:sz w:val="20"/>
          <w:szCs w:val="20"/>
        </w:rPr>
        <w:t>Some other suggestions for specific SEND needs can be found here:</w:t>
      </w:r>
    </w:p>
    <w:tbl>
      <w:tblPr>
        <w:tblStyle w:val="TableGrid"/>
        <w:tblW w:w="0" w:type="auto"/>
        <w:tblLayout w:type="fixed"/>
        <w:tblLook w:val="04A0" w:firstRow="1" w:lastRow="0" w:firstColumn="1" w:lastColumn="0" w:noHBand="0" w:noVBand="1"/>
      </w:tblPr>
      <w:tblGrid>
        <w:gridCol w:w="1410"/>
        <w:gridCol w:w="9353"/>
      </w:tblGrid>
      <w:tr w:rsidR="007D2E33" w:rsidRPr="007D2E33" w14:paraId="5DD19793" w14:textId="77777777" w:rsidTr="00725FA0">
        <w:trPr>
          <w:trHeight w:val="270"/>
        </w:trPr>
        <w:tc>
          <w:tcPr>
            <w:tcW w:w="1076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92D050"/>
          </w:tcPr>
          <w:p w14:paraId="0BFF57A2" w14:textId="77777777" w:rsidR="007D2E33" w:rsidRPr="007D2E33" w:rsidRDefault="007D2E33" w:rsidP="00F3383D">
            <w:pPr>
              <w:spacing w:line="257" w:lineRule="auto"/>
              <w:jc w:val="center"/>
              <w:rPr>
                <w:rFonts w:asciiTheme="majorHAnsi" w:hAnsiTheme="majorHAnsi" w:cstheme="majorHAnsi"/>
                <w:sz w:val="20"/>
                <w:szCs w:val="20"/>
              </w:rPr>
            </w:pPr>
            <w:r w:rsidRPr="007D2E33">
              <w:rPr>
                <w:rFonts w:asciiTheme="majorHAnsi" w:eastAsia="Calibri" w:hAnsiTheme="majorHAnsi" w:cstheme="majorHAnsi"/>
                <w:color w:val="000000" w:themeColor="text1"/>
                <w:sz w:val="20"/>
                <w:szCs w:val="20"/>
              </w:rPr>
              <w:t>ASC/Autism</w:t>
            </w:r>
            <w:r w:rsidRPr="007D2E33">
              <w:rPr>
                <w:rFonts w:asciiTheme="majorHAnsi" w:eastAsia="Calibri" w:hAnsiTheme="majorHAnsi" w:cstheme="majorHAnsi"/>
                <w:color w:val="00B0F0"/>
                <w:sz w:val="20"/>
                <w:szCs w:val="20"/>
              </w:rPr>
              <w:t xml:space="preserve"> </w:t>
            </w:r>
          </w:p>
        </w:tc>
      </w:tr>
      <w:tr w:rsidR="007D2E33" w:rsidRPr="007D2E33" w14:paraId="06DD415A" w14:textId="77777777" w:rsidTr="00725FA0">
        <w:trPr>
          <w:trHeight w:val="555"/>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CB0C54F" w14:textId="77777777" w:rsidR="007D2E33" w:rsidRPr="007D2E33" w:rsidRDefault="007D2E33" w:rsidP="00F3383D">
            <w:pPr>
              <w:spacing w:line="257" w:lineRule="auto"/>
              <w:jc w:val="center"/>
              <w:rPr>
                <w:rFonts w:asciiTheme="majorHAnsi" w:hAnsiTheme="majorHAnsi" w:cstheme="majorHAnsi"/>
                <w:sz w:val="20"/>
                <w:szCs w:val="20"/>
              </w:rPr>
            </w:pPr>
            <w:r w:rsidRPr="007D2E33">
              <w:rPr>
                <w:rFonts w:asciiTheme="majorHAnsi" w:eastAsia="Calibri" w:hAnsiTheme="majorHAnsi" w:cstheme="majorHAnsi"/>
                <w:color w:val="000000" w:themeColor="text1"/>
                <w:sz w:val="20"/>
                <w:szCs w:val="20"/>
              </w:rPr>
              <w:t xml:space="preserve">Information Websites </w:t>
            </w:r>
          </w:p>
        </w:tc>
        <w:tc>
          <w:tcPr>
            <w:tcW w:w="9353" w:type="dxa"/>
            <w:tcBorders>
              <w:top w:val="nil"/>
              <w:left w:val="single" w:sz="8" w:space="0" w:color="000000" w:themeColor="text1"/>
              <w:bottom w:val="single" w:sz="8" w:space="0" w:color="000000" w:themeColor="text1"/>
              <w:right w:val="single" w:sz="8" w:space="0" w:color="000000" w:themeColor="text1"/>
            </w:tcBorders>
          </w:tcPr>
          <w:p w14:paraId="348E388C" w14:textId="77777777" w:rsidR="007D2E33" w:rsidRPr="007D2E33" w:rsidRDefault="007D2E33" w:rsidP="00F3383D">
            <w:pPr>
              <w:spacing w:line="257" w:lineRule="auto"/>
              <w:rPr>
                <w:rFonts w:asciiTheme="majorHAnsi" w:hAnsiTheme="majorHAnsi" w:cstheme="majorHAnsi"/>
                <w:sz w:val="20"/>
                <w:szCs w:val="20"/>
              </w:rPr>
            </w:pPr>
            <w:hyperlink r:id="rId8">
              <w:r w:rsidRPr="007D2E33">
                <w:rPr>
                  <w:rStyle w:val="Hyperlink"/>
                  <w:rFonts w:asciiTheme="majorHAnsi" w:eastAsia="Calibri" w:hAnsiTheme="majorHAnsi" w:cstheme="majorHAnsi"/>
                  <w:sz w:val="20"/>
                  <w:szCs w:val="20"/>
                </w:rPr>
                <w:t>https://www.autism.org.uk/</w:t>
              </w:r>
            </w:hyperlink>
            <w:r w:rsidRPr="007D2E33">
              <w:rPr>
                <w:rFonts w:asciiTheme="majorHAnsi" w:eastAsia="Calibri" w:hAnsiTheme="majorHAnsi" w:cstheme="majorHAnsi"/>
                <w:color w:val="000000" w:themeColor="text1"/>
                <w:sz w:val="20"/>
                <w:szCs w:val="20"/>
              </w:rPr>
              <w:t xml:space="preserve"> </w:t>
            </w:r>
          </w:p>
          <w:p w14:paraId="4F1C2C53" w14:textId="77777777" w:rsidR="007D2E33" w:rsidRPr="007D2E33" w:rsidRDefault="007D2E33" w:rsidP="00F3383D">
            <w:pPr>
              <w:spacing w:line="257" w:lineRule="auto"/>
              <w:rPr>
                <w:rFonts w:asciiTheme="majorHAnsi" w:hAnsiTheme="majorHAnsi" w:cstheme="majorHAnsi"/>
                <w:sz w:val="20"/>
                <w:szCs w:val="20"/>
              </w:rPr>
            </w:pPr>
            <w:hyperlink r:id="rId9">
              <w:r w:rsidRPr="007D2E33">
                <w:rPr>
                  <w:rStyle w:val="Hyperlink"/>
                  <w:rFonts w:asciiTheme="majorHAnsi" w:eastAsia="Calibri" w:hAnsiTheme="majorHAnsi" w:cstheme="majorHAnsi"/>
                  <w:sz w:val="20"/>
                  <w:szCs w:val="20"/>
                </w:rPr>
                <w:t>https://www.autism.org.uk/about/family-life/parents-carers.aspx</w:t>
              </w:r>
            </w:hyperlink>
            <w:r w:rsidRPr="007D2E33">
              <w:rPr>
                <w:rFonts w:asciiTheme="majorHAnsi" w:eastAsia="Calibri" w:hAnsiTheme="majorHAnsi" w:cstheme="majorHAnsi"/>
                <w:color w:val="000000" w:themeColor="text1"/>
                <w:sz w:val="20"/>
                <w:szCs w:val="20"/>
              </w:rPr>
              <w:t xml:space="preserve"> </w:t>
            </w:r>
          </w:p>
        </w:tc>
      </w:tr>
      <w:tr w:rsidR="007D2E33" w:rsidRPr="007D2E33" w14:paraId="76A8258D" w14:textId="77777777" w:rsidTr="00725FA0">
        <w:trPr>
          <w:trHeight w:val="7290"/>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120BAF6" w14:textId="77777777" w:rsidR="007D2E33" w:rsidRPr="007D2E33" w:rsidRDefault="007D2E33" w:rsidP="00F3383D">
            <w:pPr>
              <w:spacing w:line="257" w:lineRule="auto"/>
              <w:jc w:val="center"/>
              <w:rPr>
                <w:rFonts w:asciiTheme="majorHAnsi" w:hAnsiTheme="majorHAnsi" w:cstheme="majorHAnsi"/>
                <w:sz w:val="20"/>
                <w:szCs w:val="20"/>
              </w:rPr>
            </w:pPr>
            <w:r w:rsidRPr="007D2E33">
              <w:rPr>
                <w:rFonts w:asciiTheme="majorHAnsi" w:eastAsia="Calibri" w:hAnsiTheme="majorHAnsi" w:cstheme="majorHAnsi"/>
                <w:color w:val="000000" w:themeColor="text1"/>
                <w:sz w:val="20"/>
                <w:szCs w:val="20"/>
              </w:rPr>
              <w:t xml:space="preserve">Tips </w:t>
            </w:r>
          </w:p>
        </w:tc>
        <w:tc>
          <w:tcPr>
            <w:tcW w:w="935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FB16216" w14:textId="77777777" w:rsidR="007D2E33" w:rsidRPr="007D2E33" w:rsidRDefault="007D2E33" w:rsidP="007D2E33">
            <w:pPr>
              <w:pStyle w:val="ListParagraph"/>
              <w:numPr>
                <w:ilvl w:val="0"/>
                <w:numId w:val="14"/>
              </w:numPr>
              <w:rPr>
                <w:rFonts w:asciiTheme="majorHAnsi" w:hAnsiTheme="majorHAnsi" w:cstheme="majorHAnsi"/>
                <w:sz w:val="20"/>
                <w:szCs w:val="20"/>
              </w:rPr>
            </w:pPr>
            <w:r w:rsidRPr="007D2E33">
              <w:rPr>
                <w:rFonts w:asciiTheme="majorHAnsi" w:hAnsiTheme="majorHAnsi" w:cstheme="majorHAnsi"/>
                <w:sz w:val="20"/>
                <w:szCs w:val="20"/>
              </w:rPr>
              <w:t xml:space="preserve">Children with Autism need structure and routine. You can help them by using visual timetables to help them see what is happening at each </w:t>
            </w:r>
            <w:proofErr w:type="gramStart"/>
            <w:r w:rsidRPr="007D2E33">
              <w:rPr>
                <w:rFonts w:asciiTheme="majorHAnsi" w:hAnsiTheme="majorHAnsi" w:cstheme="majorHAnsi"/>
                <w:sz w:val="20"/>
                <w:szCs w:val="20"/>
              </w:rPr>
              <w:t>step</w:t>
            </w:r>
            <w:proofErr w:type="gramEnd"/>
            <w:r w:rsidRPr="007D2E33">
              <w:rPr>
                <w:rFonts w:asciiTheme="majorHAnsi" w:hAnsiTheme="majorHAnsi" w:cstheme="majorHAnsi"/>
                <w:sz w:val="20"/>
                <w:szCs w:val="20"/>
              </w:rPr>
              <w:t xml:space="preserve"> of the day, so they know in advance what they will be doing next. This will</w:t>
            </w:r>
          </w:p>
          <w:p w14:paraId="230C9D11" w14:textId="77777777" w:rsidR="007D2E33" w:rsidRPr="007D2E33" w:rsidRDefault="007D2E33" w:rsidP="00F3383D">
            <w:pPr>
              <w:rPr>
                <w:rFonts w:asciiTheme="majorHAnsi" w:hAnsiTheme="majorHAnsi" w:cstheme="majorHAnsi"/>
                <w:sz w:val="20"/>
                <w:szCs w:val="20"/>
              </w:rPr>
            </w:pPr>
          </w:p>
          <w:p w14:paraId="35F25C0F" w14:textId="77777777" w:rsidR="007D2E33" w:rsidRPr="007D2E33" w:rsidRDefault="007D2E33" w:rsidP="00F3383D">
            <w:pPr>
              <w:rPr>
                <w:rFonts w:asciiTheme="majorHAnsi" w:hAnsiTheme="majorHAnsi" w:cstheme="majorHAnsi"/>
                <w:sz w:val="20"/>
                <w:szCs w:val="20"/>
              </w:rPr>
            </w:pPr>
            <w:r w:rsidRPr="007D2E33">
              <w:rPr>
                <w:rFonts w:asciiTheme="majorHAnsi" w:hAnsiTheme="majorHAnsi" w:cstheme="majorHAnsi"/>
                <w:sz w:val="20"/>
                <w:szCs w:val="20"/>
              </w:rPr>
              <w:t xml:space="preserve"> relieve some of their anxiety. </w:t>
            </w:r>
          </w:p>
          <w:p w14:paraId="2DC27ED9" w14:textId="77777777" w:rsidR="007D2E33" w:rsidRPr="007D2E33" w:rsidRDefault="007D2E33" w:rsidP="007D2E33">
            <w:pPr>
              <w:pStyle w:val="ListParagraph"/>
              <w:numPr>
                <w:ilvl w:val="0"/>
                <w:numId w:val="14"/>
              </w:numPr>
              <w:rPr>
                <w:rFonts w:asciiTheme="majorHAnsi" w:hAnsiTheme="majorHAnsi" w:cstheme="majorHAnsi"/>
                <w:sz w:val="20"/>
                <w:szCs w:val="20"/>
              </w:rPr>
            </w:pPr>
            <w:r w:rsidRPr="007D2E33">
              <w:rPr>
                <w:rFonts w:asciiTheme="majorHAnsi" w:hAnsiTheme="majorHAnsi" w:cstheme="majorHAnsi"/>
                <w:sz w:val="20"/>
                <w:szCs w:val="20"/>
              </w:rPr>
              <w:t xml:space="preserve">You might want to set a specific place for them to do any work or tasks. Each child’s workstation may differ slightly, so you could ask your child to help you set one up that will suit them. </w:t>
            </w:r>
          </w:p>
          <w:p w14:paraId="198904AE" w14:textId="77777777" w:rsidR="007D2E33" w:rsidRPr="007D2E33" w:rsidRDefault="007D2E33" w:rsidP="007D2E33">
            <w:pPr>
              <w:pStyle w:val="ListParagraph"/>
              <w:numPr>
                <w:ilvl w:val="0"/>
                <w:numId w:val="14"/>
              </w:numPr>
              <w:rPr>
                <w:rFonts w:asciiTheme="majorHAnsi" w:hAnsiTheme="majorHAnsi" w:cstheme="majorHAnsi"/>
                <w:sz w:val="20"/>
                <w:szCs w:val="20"/>
              </w:rPr>
            </w:pPr>
            <w:r w:rsidRPr="007D2E33">
              <w:rPr>
                <w:rFonts w:asciiTheme="majorHAnsi" w:hAnsiTheme="majorHAnsi" w:cstheme="majorHAnsi"/>
                <w:sz w:val="20"/>
                <w:szCs w:val="20"/>
              </w:rPr>
              <w:t xml:space="preserve">Prepare them for changes in routine. </w:t>
            </w:r>
          </w:p>
          <w:p w14:paraId="38854361" w14:textId="1401D42F" w:rsidR="007D2E33" w:rsidRPr="007D2E33" w:rsidRDefault="007D2E33" w:rsidP="007D2E33">
            <w:pPr>
              <w:pStyle w:val="ListParagraph"/>
              <w:numPr>
                <w:ilvl w:val="0"/>
                <w:numId w:val="14"/>
              </w:numPr>
              <w:rPr>
                <w:rFonts w:asciiTheme="majorHAnsi" w:hAnsiTheme="majorHAnsi" w:cstheme="majorHAnsi"/>
                <w:sz w:val="20"/>
                <w:szCs w:val="20"/>
              </w:rPr>
            </w:pPr>
            <w:r w:rsidRPr="007D2E33">
              <w:rPr>
                <w:rFonts w:asciiTheme="majorHAnsi" w:hAnsiTheme="majorHAnsi" w:cstheme="majorHAnsi"/>
                <w:sz w:val="20"/>
                <w:szCs w:val="20"/>
              </w:rPr>
              <w:t xml:space="preserve">Help your children to recognise and name different emotions and feelings. You can do this by discussing their own emotions, how characters in books and on TV </w:t>
            </w:r>
            <w:r w:rsidR="008120B0" w:rsidRPr="007D2E33">
              <w:rPr>
                <w:rFonts w:asciiTheme="majorHAnsi" w:hAnsiTheme="majorHAnsi" w:cstheme="majorHAnsi"/>
                <w:sz w:val="20"/>
                <w:szCs w:val="20"/>
              </w:rPr>
              <w:t>programs</w:t>
            </w:r>
            <w:r w:rsidRPr="007D2E33">
              <w:rPr>
                <w:rFonts w:asciiTheme="majorHAnsi" w:hAnsiTheme="majorHAnsi" w:cstheme="majorHAnsi"/>
                <w:sz w:val="20"/>
                <w:szCs w:val="20"/>
              </w:rPr>
              <w:t xml:space="preserve"> might be feeling and how you might be feeling. Alongside naming the emotion, describe it and explain why you, they or fictional characters might be feeling like that. You can also </w:t>
            </w:r>
            <w:r w:rsidR="00DD6CF9">
              <w:rPr>
                <w:rFonts w:asciiTheme="majorHAnsi" w:hAnsiTheme="majorHAnsi" w:cstheme="majorHAnsi"/>
                <w:sz w:val="20"/>
                <w:szCs w:val="20"/>
              </w:rPr>
              <w:t xml:space="preserve">complete </w:t>
            </w:r>
            <w:r w:rsidRPr="007D2E33">
              <w:rPr>
                <w:rFonts w:asciiTheme="majorHAnsi" w:hAnsiTheme="majorHAnsi" w:cstheme="majorHAnsi"/>
                <w:sz w:val="20"/>
                <w:szCs w:val="20"/>
              </w:rPr>
              <w:t xml:space="preserve">role play and guessing games, asking them to name the emotion and explain it. </w:t>
            </w:r>
          </w:p>
          <w:p w14:paraId="6B76B49B" w14:textId="77777777" w:rsidR="007D2E33" w:rsidRPr="007D2E33" w:rsidRDefault="007D2E33" w:rsidP="007D2E33">
            <w:pPr>
              <w:pStyle w:val="ListParagraph"/>
              <w:numPr>
                <w:ilvl w:val="0"/>
                <w:numId w:val="14"/>
              </w:numPr>
              <w:rPr>
                <w:rFonts w:asciiTheme="majorHAnsi" w:hAnsiTheme="majorHAnsi" w:cstheme="majorHAnsi"/>
                <w:sz w:val="20"/>
                <w:szCs w:val="20"/>
              </w:rPr>
            </w:pPr>
            <w:r w:rsidRPr="007D2E33">
              <w:rPr>
                <w:rFonts w:asciiTheme="majorHAnsi" w:hAnsiTheme="majorHAnsi" w:cstheme="majorHAnsi"/>
                <w:sz w:val="20"/>
                <w:szCs w:val="20"/>
              </w:rPr>
              <w:t xml:space="preserve">Use a 5-point scale to support children in managing their emotions. </w:t>
            </w:r>
          </w:p>
          <w:p w14:paraId="43FB8C61" w14:textId="77777777" w:rsidR="007D2E33" w:rsidRPr="007D2E33" w:rsidRDefault="007D2E33" w:rsidP="007D2E33">
            <w:pPr>
              <w:pStyle w:val="ListParagraph"/>
              <w:numPr>
                <w:ilvl w:val="0"/>
                <w:numId w:val="14"/>
              </w:numPr>
              <w:rPr>
                <w:rFonts w:asciiTheme="majorHAnsi" w:hAnsiTheme="majorHAnsi" w:cstheme="majorHAnsi"/>
                <w:sz w:val="20"/>
                <w:szCs w:val="20"/>
              </w:rPr>
            </w:pPr>
            <w:r w:rsidRPr="007D2E33">
              <w:rPr>
                <w:rFonts w:asciiTheme="majorHAnsi" w:hAnsiTheme="majorHAnsi" w:cstheme="majorHAnsi"/>
                <w:sz w:val="20"/>
                <w:szCs w:val="20"/>
              </w:rPr>
              <w:t xml:space="preserve">Use social stories and comic strip cartoons to help children understand different situations and perspectives and address inappropriate behaviour. </w:t>
            </w:r>
          </w:p>
          <w:p w14:paraId="244538A3" w14:textId="77777777" w:rsidR="007D2E33" w:rsidRPr="007D2E33" w:rsidRDefault="007D2E33" w:rsidP="007D2E33">
            <w:pPr>
              <w:pStyle w:val="ListParagraph"/>
              <w:numPr>
                <w:ilvl w:val="0"/>
                <w:numId w:val="14"/>
              </w:numPr>
              <w:rPr>
                <w:rFonts w:asciiTheme="majorHAnsi" w:hAnsiTheme="majorHAnsi" w:cstheme="majorHAnsi"/>
                <w:sz w:val="20"/>
                <w:szCs w:val="20"/>
              </w:rPr>
            </w:pPr>
            <w:r w:rsidRPr="007D2E33">
              <w:rPr>
                <w:rFonts w:asciiTheme="majorHAnsi" w:hAnsiTheme="majorHAnsi" w:cstheme="majorHAnsi"/>
                <w:sz w:val="20"/>
                <w:szCs w:val="20"/>
              </w:rPr>
              <w:t xml:space="preserve">Be aware of your child’s sensory needs and support them in managing that need to help them learn e.g., sound reducing earphones if noise is a problem; comfortable clothes; keeping the area surrounding the </w:t>
            </w:r>
            <w:proofErr w:type="gramStart"/>
            <w:r w:rsidRPr="007D2E33">
              <w:rPr>
                <w:rFonts w:asciiTheme="majorHAnsi" w:hAnsiTheme="majorHAnsi" w:cstheme="majorHAnsi"/>
                <w:sz w:val="20"/>
                <w:szCs w:val="20"/>
              </w:rPr>
              <w:t>work space</w:t>
            </w:r>
            <w:proofErr w:type="gramEnd"/>
            <w:r w:rsidRPr="007D2E33">
              <w:rPr>
                <w:rFonts w:asciiTheme="majorHAnsi" w:hAnsiTheme="majorHAnsi" w:cstheme="majorHAnsi"/>
                <w:sz w:val="20"/>
                <w:szCs w:val="20"/>
              </w:rPr>
              <w:t xml:space="preserve"> clear to avoid over-stimulation etc. </w:t>
            </w:r>
          </w:p>
          <w:p w14:paraId="0E9A7F10" w14:textId="77777777" w:rsidR="007D2E33" w:rsidRPr="007D2E33" w:rsidRDefault="007D2E33" w:rsidP="007D2E33">
            <w:pPr>
              <w:pStyle w:val="ListParagraph"/>
              <w:numPr>
                <w:ilvl w:val="0"/>
                <w:numId w:val="14"/>
              </w:numPr>
              <w:rPr>
                <w:rFonts w:asciiTheme="majorHAnsi" w:hAnsiTheme="majorHAnsi" w:cstheme="majorHAnsi"/>
                <w:sz w:val="20"/>
                <w:szCs w:val="20"/>
              </w:rPr>
            </w:pPr>
            <w:r w:rsidRPr="007D2E33">
              <w:rPr>
                <w:rFonts w:asciiTheme="majorHAnsi" w:hAnsiTheme="majorHAnsi" w:cstheme="majorHAnsi"/>
                <w:sz w:val="20"/>
                <w:szCs w:val="20"/>
              </w:rPr>
              <w:t xml:space="preserve">Play lots of games with your child to encourage social skills, such as taking turns and understanding about winning and losing. </w:t>
            </w:r>
          </w:p>
          <w:p w14:paraId="580944FB" w14:textId="77777777" w:rsidR="007D2E33" w:rsidRPr="007D2E33" w:rsidRDefault="007D2E33" w:rsidP="00F3383D">
            <w:pPr>
              <w:spacing w:line="257" w:lineRule="auto"/>
              <w:rPr>
                <w:rFonts w:asciiTheme="majorHAnsi" w:hAnsiTheme="majorHAnsi" w:cstheme="majorHAnsi"/>
                <w:sz w:val="20"/>
                <w:szCs w:val="20"/>
              </w:rPr>
            </w:pPr>
            <w:r w:rsidRPr="007D2E33">
              <w:rPr>
                <w:rFonts w:asciiTheme="majorHAnsi" w:eastAsia="Calibri" w:hAnsiTheme="majorHAnsi" w:cstheme="majorHAnsi"/>
                <w:color w:val="000000" w:themeColor="text1"/>
                <w:sz w:val="20"/>
                <w:szCs w:val="20"/>
              </w:rPr>
              <w:t xml:space="preserve"> </w:t>
            </w:r>
          </w:p>
        </w:tc>
      </w:tr>
      <w:tr w:rsidR="007D2E33" w:rsidRPr="007D2E33" w14:paraId="5644C3C9" w14:textId="77777777" w:rsidTr="00725FA0">
        <w:trPr>
          <w:trHeight w:val="1080"/>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BB5804B" w14:textId="77777777" w:rsidR="007D2E33" w:rsidRPr="007D2E33" w:rsidRDefault="007D2E33" w:rsidP="00F3383D">
            <w:pPr>
              <w:spacing w:line="257" w:lineRule="auto"/>
              <w:jc w:val="center"/>
              <w:rPr>
                <w:rFonts w:asciiTheme="majorHAnsi" w:hAnsiTheme="majorHAnsi" w:cstheme="majorHAnsi"/>
                <w:sz w:val="20"/>
                <w:szCs w:val="20"/>
              </w:rPr>
            </w:pPr>
            <w:r w:rsidRPr="007D2E33">
              <w:rPr>
                <w:rFonts w:asciiTheme="majorHAnsi" w:eastAsia="Calibri" w:hAnsiTheme="majorHAnsi" w:cstheme="majorHAnsi"/>
                <w:color w:val="000000" w:themeColor="text1"/>
                <w:sz w:val="20"/>
                <w:szCs w:val="20"/>
              </w:rPr>
              <w:lastRenderedPageBreak/>
              <w:t xml:space="preserve">Resources </w:t>
            </w:r>
          </w:p>
        </w:tc>
        <w:tc>
          <w:tcPr>
            <w:tcW w:w="935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D0790A4" w14:textId="77777777" w:rsidR="007D2E33" w:rsidRPr="007D2E33" w:rsidRDefault="007D2E33" w:rsidP="00F3383D">
            <w:pPr>
              <w:spacing w:line="257" w:lineRule="auto"/>
              <w:rPr>
                <w:rFonts w:asciiTheme="majorHAnsi" w:hAnsiTheme="majorHAnsi" w:cstheme="majorHAnsi"/>
                <w:sz w:val="20"/>
                <w:szCs w:val="20"/>
              </w:rPr>
            </w:pPr>
            <w:r w:rsidRPr="007D2E33">
              <w:rPr>
                <w:rFonts w:asciiTheme="majorHAnsi" w:eastAsia="Calibri" w:hAnsiTheme="majorHAnsi" w:cstheme="majorHAnsi"/>
                <w:color w:val="000000" w:themeColor="text1"/>
                <w:sz w:val="20"/>
                <w:szCs w:val="20"/>
              </w:rPr>
              <w:t xml:space="preserve">Visual timetable (see school website) Social stories and comic strip cartoons: </w:t>
            </w:r>
            <w:hyperlink r:id="rId10">
              <w:r w:rsidRPr="007D2E33">
                <w:rPr>
                  <w:rStyle w:val="Hyperlink"/>
                  <w:rFonts w:asciiTheme="majorHAnsi" w:eastAsia="Calibri" w:hAnsiTheme="majorHAnsi" w:cstheme="majorHAnsi"/>
                  <w:sz w:val="20"/>
                  <w:szCs w:val="20"/>
                </w:rPr>
                <w:t>https://www.autism.org.uk/about/strategies/social-stories-comic-strips.aspx</w:t>
              </w:r>
            </w:hyperlink>
            <w:r w:rsidRPr="007D2E33">
              <w:rPr>
                <w:rFonts w:asciiTheme="majorHAnsi" w:eastAsia="Calibri" w:hAnsiTheme="majorHAnsi" w:cstheme="majorHAnsi"/>
                <w:color w:val="000000" w:themeColor="text1"/>
                <w:sz w:val="20"/>
                <w:szCs w:val="20"/>
              </w:rPr>
              <w:t xml:space="preserve"> 5 point scale: </w:t>
            </w:r>
            <w:hyperlink r:id="rId11">
              <w:r w:rsidRPr="007D2E33">
                <w:rPr>
                  <w:rStyle w:val="Hyperlink"/>
                  <w:rFonts w:asciiTheme="majorHAnsi" w:eastAsia="Calibri" w:hAnsiTheme="majorHAnsi" w:cstheme="majorHAnsi"/>
                  <w:sz w:val="20"/>
                  <w:szCs w:val="20"/>
                </w:rPr>
                <w:t>https://www.5pointscale.com/</w:t>
              </w:r>
            </w:hyperlink>
            <w:r w:rsidRPr="007D2E33">
              <w:rPr>
                <w:rFonts w:asciiTheme="majorHAnsi" w:eastAsia="Calibri" w:hAnsiTheme="majorHAnsi" w:cstheme="majorHAnsi"/>
                <w:color w:val="000000" w:themeColor="text1"/>
                <w:sz w:val="20"/>
                <w:szCs w:val="20"/>
              </w:rPr>
              <w:t xml:space="preserve"> </w:t>
            </w:r>
          </w:p>
        </w:tc>
      </w:tr>
    </w:tbl>
    <w:p w14:paraId="2717D88D" w14:textId="77777777" w:rsidR="007D2E33" w:rsidRPr="007D2E33" w:rsidRDefault="007D2E33" w:rsidP="007D2E33">
      <w:pPr>
        <w:spacing w:line="257" w:lineRule="auto"/>
        <w:rPr>
          <w:rFonts w:asciiTheme="majorHAnsi" w:hAnsiTheme="majorHAnsi" w:cstheme="majorHAnsi"/>
          <w:sz w:val="20"/>
          <w:szCs w:val="20"/>
        </w:rPr>
      </w:pPr>
      <w:r w:rsidRPr="007D2E33">
        <w:rPr>
          <w:rFonts w:asciiTheme="majorHAnsi" w:eastAsia="Calibri" w:hAnsiTheme="majorHAnsi" w:cstheme="majorHAnsi"/>
          <w:color w:val="000000" w:themeColor="text1"/>
          <w:sz w:val="20"/>
          <w:szCs w:val="20"/>
        </w:rPr>
        <w:t xml:space="preserve"> </w:t>
      </w:r>
    </w:p>
    <w:tbl>
      <w:tblPr>
        <w:tblStyle w:val="TableGrid"/>
        <w:tblW w:w="0" w:type="auto"/>
        <w:tblLayout w:type="fixed"/>
        <w:tblLook w:val="04A0" w:firstRow="1" w:lastRow="0" w:firstColumn="1" w:lastColumn="0" w:noHBand="0" w:noVBand="1"/>
      </w:tblPr>
      <w:tblGrid>
        <w:gridCol w:w="1410"/>
        <w:gridCol w:w="9212"/>
      </w:tblGrid>
      <w:tr w:rsidR="007D2E33" w:rsidRPr="007D2E33" w14:paraId="0C6BA5C5" w14:textId="77777777" w:rsidTr="00725FA0">
        <w:trPr>
          <w:trHeight w:val="4680"/>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8DB6D97" w14:textId="77777777" w:rsidR="007D2E33" w:rsidRPr="007D2E33" w:rsidRDefault="007D2E33" w:rsidP="00F3383D">
            <w:pPr>
              <w:spacing w:line="257" w:lineRule="auto"/>
              <w:rPr>
                <w:rFonts w:asciiTheme="majorHAnsi" w:hAnsiTheme="majorHAnsi" w:cstheme="majorHAnsi"/>
                <w:sz w:val="20"/>
                <w:szCs w:val="20"/>
              </w:rPr>
            </w:pPr>
            <w:r w:rsidRPr="007D2E33">
              <w:rPr>
                <w:rFonts w:asciiTheme="majorHAnsi" w:eastAsia="Calibri" w:hAnsiTheme="majorHAnsi" w:cstheme="majorHAnsi"/>
                <w:color w:val="000000" w:themeColor="text1"/>
                <w:sz w:val="20"/>
                <w:szCs w:val="20"/>
              </w:rPr>
              <w:t xml:space="preserve"> </w:t>
            </w:r>
          </w:p>
        </w:tc>
        <w:tc>
          <w:tcPr>
            <w:tcW w:w="921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50827EC" w14:textId="77777777" w:rsidR="007D2E33" w:rsidRPr="007D2E33" w:rsidRDefault="007D2E33" w:rsidP="00F3383D">
            <w:pPr>
              <w:spacing w:line="238" w:lineRule="auto"/>
              <w:rPr>
                <w:rFonts w:asciiTheme="majorHAnsi" w:hAnsiTheme="majorHAnsi" w:cstheme="majorHAnsi"/>
                <w:sz w:val="20"/>
                <w:szCs w:val="20"/>
              </w:rPr>
            </w:pPr>
            <w:r w:rsidRPr="007D2E33">
              <w:rPr>
                <w:rFonts w:asciiTheme="majorHAnsi" w:eastAsia="Calibri" w:hAnsiTheme="majorHAnsi" w:cstheme="majorHAnsi"/>
                <w:color w:val="000000" w:themeColor="text1"/>
                <w:sz w:val="20"/>
                <w:szCs w:val="20"/>
              </w:rPr>
              <w:t xml:space="preserve">Social skills games: </w:t>
            </w:r>
            <w:hyperlink r:id="rId12">
              <w:r w:rsidRPr="007D2E33">
                <w:rPr>
                  <w:rStyle w:val="Hyperlink"/>
                  <w:rFonts w:asciiTheme="majorHAnsi" w:eastAsia="Calibri" w:hAnsiTheme="majorHAnsi" w:cstheme="majorHAnsi"/>
                  <w:sz w:val="20"/>
                  <w:szCs w:val="20"/>
                </w:rPr>
                <w:t>https://www.twinkl.co.uk/resources/specialeducationalneedssen/specialeducationalneeds-sen-social-emotional-and-mental-healthdifficulties/sen-friendship-and-social-skills</w:t>
              </w:r>
            </w:hyperlink>
            <w:r w:rsidRPr="007D2E33">
              <w:rPr>
                <w:rFonts w:asciiTheme="majorHAnsi" w:eastAsia="Calibri" w:hAnsiTheme="majorHAnsi" w:cstheme="majorHAnsi"/>
                <w:color w:val="000000" w:themeColor="text1"/>
                <w:sz w:val="20"/>
                <w:szCs w:val="20"/>
              </w:rPr>
              <w:t xml:space="preserve"> </w:t>
            </w:r>
          </w:p>
          <w:p w14:paraId="54F0826B" w14:textId="77777777" w:rsidR="007D2E33" w:rsidRPr="007D2E33" w:rsidRDefault="007D2E33" w:rsidP="00F3383D">
            <w:pPr>
              <w:spacing w:line="257" w:lineRule="auto"/>
              <w:rPr>
                <w:rFonts w:asciiTheme="majorHAnsi" w:hAnsiTheme="majorHAnsi" w:cstheme="majorHAnsi"/>
                <w:sz w:val="20"/>
                <w:szCs w:val="20"/>
              </w:rPr>
            </w:pPr>
            <w:r w:rsidRPr="007D2E33">
              <w:rPr>
                <w:rFonts w:asciiTheme="majorHAnsi" w:eastAsia="Calibri" w:hAnsiTheme="majorHAnsi" w:cstheme="majorHAnsi"/>
                <w:color w:val="000000" w:themeColor="text1"/>
                <w:sz w:val="20"/>
                <w:szCs w:val="20"/>
              </w:rPr>
              <w:t xml:space="preserve"> </w:t>
            </w:r>
          </w:p>
          <w:p w14:paraId="29C81C1D" w14:textId="77777777" w:rsidR="007D2E33" w:rsidRPr="007D2E33" w:rsidRDefault="007D2E33" w:rsidP="00F3383D">
            <w:pPr>
              <w:spacing w:line="257" w:lineRule="auto"/>
              <w:rPr>
                <w:rFonts w:asciiTheme="majorHAnsi" w:hAnsiTheme="majorHAnsi" w:cstheme="majorHAnsi"/>
                <w:sz w:val="20"/>
                <w:szCs w:val="20"/>
              </w:rPr>
            </w:pPr>
            <w:hyperlink r:id="rId13">
              <w:r w:rsidRPr="007D2E33">
                <w:rPr>
                  <w:rStyle w:val="Hyperlink"/>
                  <w:rFonts w:asciiTheme="majorHAnsi" w:eastAsia="Calibri" w:hAnsiTheme="majorHAnsi" w:cstheme="majorHAnsi"/>
                  <w:sz w:val="20"/>
                  <w:szCs w:val="20"/>
                </w:rPr>
                <w:t>http://autismteachingstrategies.com/free-social-skills-downloads-2/</w:t>
              </w:r>
            </w:hyperlink>
            <w:r w:rsidRPr="007D2E33">
              <w:rPr>
                <w:rFonts w:asciiTheme="majorHAnsi" w:eastAsia="Calibri" w:hAnsiTheme="majorHAnsi" w:cstheme="majorHAnsi"/>
                <w:color w:val="000000" w:themeColor="text1"/>
                <w:sz w:val="20"/>
                <w:szCs w:val="20"/>
              </w:rPr>
              <w:t xml:space="preserve"> </w:t>
            </w:r>
          </w:p>
          <w:p w14:paraId="7CEB44D2" w14:textId="77777777" w:rsidR="007D2E33" w:rsidRPr="007D2E33" w:rsidRDefault="007D2E33" w:rsidP="00F3383D">
            <w:pPr>
              <w:spacing w:line="257" w:lineRule="auto"/>
              <w:rPr>
                <w:rFonts w:asciiTheme="majorHAnsi" w:eastAsia="Calibri" w:hAnsiTheme="majorHAnsi" w:cstheme="majorHAnsi"/>
                <w:color w:val="000000" w:themeColor="text1"/>
                <w:sz w:val="20"/>
                <w:szCs w:val="20"/>
              </w:rPr>
            </w:pPr>
          </w:p>
          <w:p w14:paraId="68BC26A5" w14:textId="77777777" w:rsidR="007D2E33" w:rsidRPr="007D2E33" w:rsidRDefault="007D2E33" w:rsidP="00F3383D">
            <w:pPr>
              <w:spacing w:line="257" w:lineRule="auto"/>
              <w:rPr>
                <w:rFonts w:asciiTheme="majorHAnsi" w:hAnsiTheme="majorHAnsi" w:cstheme="majorHAnsi"/>
                <w:sz w:val="20"/>
                <w:szCs w:val="20"/>
              </w:rPr>
            </w:pPr>
            <w:r w:rsidRPr="007D2E33">
              <w:rPr>
                <w:rFonts w:asciiTheme="majorHAnsi" w:eastAsia="Calibri" w:hAnsiTheme="majorHAnsi" w:cstheme="majorHAnsi"/>
                <w:color w:val="000000" w:themeColor="text1"/>
                <w:sz w:val="20"/>
                <w:szCs w:val="20"/>
              </w:rPr>
              <w:t xml:space="preserve">Example of how a workstation works: </w:t>
            </w:r>
          </w:p>
          <w:p w14:paraId="1523799C" w14:textId="77777777" w:rsidR="007D2E33" w:rsidRPr="007D2E33" w:rsidRDefault="007D2E33" w:rsidP="00F3383D">
            <w:pPr>
              <w:spacing w:line="238" w:lineRule="auto"/>
              <w:rPr>
                <w:rFonts w:asciiTheme="majorHAnsi" w:hAnsiTheme="majorHAnsi" w:cstheme="majorHAnsi"/>
                <w:sz w:val="20"/>
                <w:szCs w:val="20"/>
              </w:rPr>
            </w:pPr>
            <w:hyperlink r:id="rId14">
              <w:r w:rsidRPr="007D2E33">
                <w:rPr>
                  <w:rStyle w:val="Hyperlink"/>
                  <w:rFonts w:asciiTheme="majorHAnsi" w:eastAsia="Calibri" w:hAnsiTheme="majorHAnsi" w:cstheme="majorHAnsi"/>
                  <w:sz w:val="20"/>
                  <w:szCs w:val="20"/>
                </w:rPr>
                <w:t>https://www.google.com/search?q=asd+workstation&amp;rlz=1C1GCEA_enGB768GB7</w:t>
              </w:r>
            </w:hyperlink>
            <w:r w:rsidRPr="007D2E33">
              <w:rPr>
                <w:rFonts w:asciiTheme="majorHAnsi" w:eastAsia="Calibri" w:hAnsiTheme="majorHAnsi" w:cstheme="majorHAnsi"/>
                <w:color w:val="0000FF"/>
                <w:sz w:val="20"/>
                <w:szCs w:val="20"/>
                <w:u w:val="single"/>
              </w:rPr>
              <w:t xml:space="preserve"> 68&amp;oq=ASD+workstation&amp;aqs=chrome.0.0l2j69i59j0l2.3665j0j8&amp;sourceid=chrom </w:t>
            </w:r>
            <w:proofErr w:type="spellStart"/>
            <w:r w:rsidRPr="007D2E33">
              <w:rPr>
                <w:rFonts w:asciiTheme="majorHAnsi" w:eastAsia="Calibri" w:hAnsiTheme="majorHAnsi" w:cstheme="majorHAnsi"/>
                <w:color w:val="0000FF"/>
                <w:sz w:val="20"/>
                <w:szCs w:val="20"/>
                <w:u w:val="single"/>
              </w:rPr>
              <w:t>e&amp;ie</w:t>
            </w:r>
            <w:proofErr w:type="spellEnd"/>
            <w:r w:rsidRPr="007D2E33">
              <w:rPr>
                <w:rFonts w:asciiTheme="majorHAnsi" w:eastAsia="Calibri" w:hAnsiTheme="majorHAnsi" w:cstheme="majorHAnsi"/>
                <w:color w:val="0000FF"/>
                <w:sz w:val="20"/>
                <w:szCs w:val="20"/>
                <w:u w:val="single"/>
              </w:rPr>
              <w:t>=UTF-8#kpvalbx=__px4XpK-ONCQ8gKs24egBA49</w:t>
            </w:r>
            <w:r w:rsidRPr="007D2E33">
              <w:rPr>
                <w:rFonts w:asciiTheme="majorHAnsi" w:eastAsia="Calibri" w:hAnsiTheme="majorHAnsi" w:cstheme="majorHAnsi"/>
                <w:color w:val="000000" w:themeColor="text1"/>
                <w:sz w:val="20"/>
                <w:szCs w:val="20"/>
              </w:rPr>
              <w:t xml:space="preserve"> </w:t>
            </w:r>
          </w:p>
          <w:p w14:paraId="0CFD1E35" w14:textId="77777777" w:rsidR="007D2E33" w:rsidRPr="007D2E33" w:rsidRDefault="007D2E33" w:rsidP="00F3383D">
            <w:pPr>
              <w:spacing w:line="238" w:lineRule="auto"/>
              <w:rPr>
                <w:rFonts w:asciiTheme="majorHAnsi" w:eastAsia="Calibri" w:hAnsiTheme="majorHAnsi" w:cstheme="majorHAnsi"/>
                <w:color w:val="000000" w:themeColor="text1"/>
                <w:sz w:val="20"/>
                <w:szCs w:val="20"/>
              </w:rPr>
            </w:pPr>
          </w:p>
          <w:p w14:paraId="657C8422" w14:textId="77777777" w:rsidR="007D2E33" w:rsidRPr="007D2E33" w:rsidRDefault="007D2E33" w:rsidP="00F3383D">
            <w:pPr>
              <w:spacing w:line="238" w:lineRule="auto"/>
              <w:rPr>
                <w:rFonts w:asciiTheme="majorHAnsi" w:eastAsia="Calibri" w:hAnsiTheme="majorHAnsi" w:cstheme="majorHAnsi"/>
                <w:color w:val="000000" w:themeColor="text1"/>
                <w:sz w:val="20"/>
                <w:szCs w:val="20"/>
              </w:rPr>
            </w:pPr>
          </w:p>
          <w:p w14:paraId="74E604FC" w14:textId="77777777" w:rsidR="007D2E33" w:rsidRPr="007D2E33" w:rsidRDefault="007D2E33" w:rsidP="00F3383D">
            <w:pPr>
              <w:spacing w:line="238" w:lineRule="auto"/>
              <w:rPr>
                <w:rFonts w:asciiTheme="majorHAnsi" w:eastAsia="Calibri" w:hAnsiTheme="majorHAnsi" w:cstheme="majorHAnsi"/>
                <w:color w:val="000000" w:themeColor="text1"/>
                <w:sz w:val="20"/>
                <w:szCs w:val="20"/>
              </w:rPr>
            </w:pPr>
          </w:p>
          <w:p w14:paraId="375A2252" w14:textId="77777777" w:rsidR="007D2E33" w:rsidRPr="007D2E33" w:rsidRDefault="007D2E33" w:rsidP="00F3383D">
            <w:pPr>
              <w:spacing w:line="238" w:lineRule="auto"/>
              <w:rPr>
                <w:rFonts w:asciiTheme="majorHAnsi" w:eastAsia="Calibri" w:hAnsiTheme="majorHAnsi" w:cstheme="majorHAnsi"/>
                <w:color w:val="000000" w:themeColor="text1"/>
                <w:sz w:val="20"/>
                <w:szCs w:val="20"/>
              </w:rPr>
            </w:pPr>
          </w:p>
          <w:p w14:paraId="17E3777D" w14:textId="77777777" w:rsidR="007D2E33" w:rsidRPr="007D2E33" w:rsidRDefault="007D2E33" w:rsidP="00F3383D">
            <w:pPr>
              <w:spacing w:line="238" w:lineRule="auto"/>
              <w:rPr>
                <w:rFonts w:asciiTheme="majorHAnsi" w:eastAsia="Calibri" w:hAnsiTheme="majorHAnsi" w:cstheme="majorHAnsi"/>
                <w:color w:val="000000" w:themeColor="text1"/>
                <w:sz w:val="20"/>
                <w:szCs w:val="20"/>
              </w:rPr>
            </w:pPr>
          </w:p>
        </w:tc>
      </w:tr>
      <w:tr w:rsidR="007D2E33" w:rsidRPr="007D2E33" w14:paraId="1105C71F" w14:textId="77777777" w:rsidTr="00725FA0">
        <w:trPr>
          <w:trHeight w:val="285"/>
        </w:trPr>
        <w:tc>
          <w:tcPr>
            <w:tcW w:w="1062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B0F0"/>
          </w:tcPr>
          <w:p w14:paraId="18C32241" w14:textId="77777777" w:rsidR="007D2E33" w:rsidRPr="007D2E33" w:rsidRDefault="007D2E33" w:rsidP="00F3383D">
            <w:pPr>
              <w:spacing w:line="257" w:lineRule="auto"/>
              <w:jc w:val="center"/>
              <w:rPr>
                <w:rFonts w:asciiTheme="majorHAnsi" w:hAnsiTheme="majorHAnsi" w:cstheme="majorHAnsi"/>
                <w:sz w:val="20"/>
                <w:szCs w:val="20"/>
              </w:rPr>
            </w:pPr>
            <w:r w:rsidRPr="007D2E33">
              <w:rPr>
                <w:rFonts w:asciiTheme="majorHAnsi" w:eastAsia="Calibri" w:hAnsiTheme="majorHAnsi" w:cstheme="majorHAnsi"/>
                <w:color w:val="000000" w:themeColor="text1"/>
                <w:sz w:val="20"/>
                <w:szCs w:val="20"/>
              </w:rPr>
              <w:t xml:space="preserve">ADHD </w:t>
            </w:r>
          </w:p>
        </w:tc>
      </w:tr>
      <w:tr w:rsidR="007D2E33" w:rsidRPr="007D2E33" w14:paraId="44540368" w14:textId="77777777" w:rsidTr="00725FA0">
        <w:trPr>
          <w:trHeight w:val="1080"/>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5B4A9E2" w14:textId="77777777" w:rsidR="007D2E33" w:rsidRPr="007D2E33" w:rsidRDefault="007D2E33" w:rsidP="00F3383D">
            <w:pPr>
              <w:spacing w:line="257" w:lineRule="auto"/>
              <w:jc w:val="center"/>
              <w:rPr>
                <w:rFonts w:asciiTheme="majorHAnsi" w:hAnsiTheme="majorHAnsi" w:cstheme="majorHAnsi"/>
                <w:sz w:val="20"/>
                <w:szCs w:val="20"/>
              </w:rPr>
            </w:pPr>
            <w:r w:rsidRPr="007D2E33">
              <w:rPr>
                <w:rFonts w:asciiTheme="majorHAnsi" w:eastAsia="Calibri" w:hAnsiTheme="majorHAnsi" w:cstheme="majorHAnsi"/>
                <w:color w:val="000000" w:themeColor="text1"/>
                <w:sz w:val="20"/>
                <w:szCs w:val="20"/>
              </w:rPr>
              <w:t xml:space="preserve">Information Websites </w:t>
            </w:r>
          </w:p>
        </w:tc>
        <w:tc>
          <w:tcPr>
            <w:tcW w:w="9212" w:type="dxa"/>
            <w:tcBorders>
              <w:top w:val="nil"/>
              <w:left w:val="single" w:sz="8" w:space="0" w:color="000000" w:themeColor="text1"/>
              <w:bottom w:val="single" w:sz="8" w:space="0" w:color="000000" w:themeColor="text1"/>
              <w:right w:val="single" w:sz="8" w:space="0" w:color="000000" w:themeColor="text1"/>
            </w:tcBorders>
          </w:tcPr>
          <w:p w14:paraId="1EE610BB" w14:textId="77777777" w:rsidR="007D2E33" w:rsidRPr="007D2E33" w:rsidRDefault="007D2E33" w:rsidP="00F3383D">
            <w:pPr>
              <w:rPr>
                <w:rFonts w:asciiTheme="majorHAnsi" w:hAnsiTheme="majorHAnsi" w:cstheme="majorHAnsi"/>
                <w:sz w:val="20"/>
                <w:szCs w:val="20"/>
              </w:rPr>
            </w:pPr>
            <w:hyperlink r:id="rId15">
              <w:r w:rsidRPr="007D2E33">
                <w:rPr>
                  <w:rStyle w:val="Hyperlink"/>
                  <w:rFonts w:asciiTheme="majorHAnsi" w:eastAsia="Calibri" w:hAnsiTheme="majorHAnsi" w:cstheme="majorHAnsi"/>
                  <w:sz w:val="20"/>
                  <w:szCs w:val="20"/>
                </w:rPr>
                <w:t>https://www.adhdfoundation.org.uk/information/parents/</w:t>
              </w:r>
            </w:hyperlink>
            <w:r w:rsidRPr="007D2E33">
              <w:rPr>
                <w:rFonts w:asciiTheme="majorHAnsi" w:eastAsia="Calibri" w:hAnsiTheme="majorHAnsi" w:cstheme="majorHAnsi"/>
                <w:color w:val="000000" w:themeColor="text1"/>
                <w:sz w:val="20"/>
                <w:szCs w:val="20"/>
              </w:rPr>
              <w:t xml:space="preserve"> General Info on ADHD - </w:t>
            </w:r>
            <w:hyperlink r:id="rId16">
              <w:r w:rsidRPr="007D2E33">
                <w:rPr>
                  <w:rStyle w:val="Hyperlink"/>
                  <w:rFonts w:asciiTheme="majorHAnsi" w:eastAsia="Calibri" w:hAnsiTheme="majorHAnsi" w:cstheme="majorHAnsi"/>
                  <w:sz w:val="20"/>
                  <w:szCs w:val="20"/>
                </w:rPr>
                <w:t>http://www.adders.org/info170.htm</w:t>
              </w:r>
            </w:hyperlink>
            <w:r w:rsidRPr="007D2E33">
              <w:rPr>
                <w:rFonts w:asciiTheme="majorHAnsi" w:eastAsia="Calibri" w:hAnsiTheme="majorHAnsi" w:cstheme="majorHAnsi"/>
                <w:color w:val="000000" w:themeColor="text1"/>
                <w:sz w:val="20"/>
                <w:szCs w:val="20"/>
              </w:rPr>
              <w:t xml:space="preserve"> </w:t>
            </w:r>
          </w:p>
          <w:p w14:paraId="7B1C904D" w14:textId="77777777" w:rsidR="007D2E33" w:rsidRPr="007D2E33" w:rsidRDefault="007D2E33" w:rsidP="00F3383D">
            <w:pPr>
              <w:spacing w:line="257" w:lineRule="auto"/>
              <w:rPr>
                <w:rFonts w:asciiTheme="majorHAnsi" w:hAnsiTheme="majorHAnsi" w:cstheme="majorHAnsi"/>
                <w:sz w:val="20"/>
                <w:szCs w:val="20"/>
              </w:rPr>
            </w:pPr>
            <w:r w:rsidRPr="007D2E33">
              <w:rPr>
                <w:rFonts w:asciiTheme="majorHAnsi" w:eastAsia="Calibri" w:hAnsiTheme="majorHAnsi" w:cstheme="majorHAnsi"/>
                <w:color w:val="000000" w:themeColor="text1"/>
                <w:sz w:val="20"/>
                <w:szCs w:val="20"/>
              </w:rPr>
              <w:t xml:space="preserve">Self-esteem - </w:t>
            </w:r>
            <w:hyperlink r:id="rId17">
              <w:r w:rsidRPr="007D2E33">
                <w:rPr>
                  <w:rStyle w:val="Hyperlink"/>
                  <w:rFonts w:asciiTheme="majorHAnsi" w:eastAsia="Calibri" w:hAnsiTheme="majorHAnsi" w:cstheme="majorHAnsi"/>
                  <w:sz w:val="20"/>
                  <w:szCs w:val="20"/>
                </w:rPr>
                <w:t>http://www.adders.org/info79.htm</w:t>
              </w:r>
            </w:hyperlink>
            <w:r w:rsidRPr="007D2E33">
              <w:rPr>
                <w:rFonts w:asciiTheme="majorHAnsi" w:eastAsia="Calibri" w:hAnsiTheme="majorHAnsi" w:cstheme="majorHAnsi"/>
                <w:color w:val="000000" w:themeColor="text1"/>
                <w:sz w:val="20"/>
                <w:szCs w:val="20"/>
              </w:rPr>
              <w:t xml:space="preserve"> </w:t>
            </w:r>
          </w:p>
          <w:p w14:paraId="11D8C6EC" w14:textId="77777777" w:rsidR="007D2E33" w:rsidRPr="007D2E33" w:rsidRDefault="007D2E33" w:rsidP="00F3383D">
            <w:pPr>
              <w:spacing w:line="257" w:lineRule="auto"/>
              <w:rPr>
                <w:rFonts w:asciiTheme="majorHAnsi" w:hAnsiTheme="majorHAnsi" w:cstheme="majorHAnsi"/>
                <w:sz w:val="20"/>
                <w:szCs w:val="20"/>
              </w:rPr>
            </w:pPr>
            <w:r w:rsidRPr="007D2E33">
              <w:rPr>
                <w:rFonts w:asciiTheme="majorHAnsi" w:eastAsia="Calibri" w:hAnsiTheme="majorHAnsi" w:cstheme="majorHAnsi"/>
                <w:color w:val="000000" w:themeColor="text1"/>
                <w:sz w:val="20"/>
                <w:szCs w:val="20"/>
              </w:rPr>
              <w:t xml:space="preserve">Managing ADHD - </w:t>
            </w:r>
            <w:hyperlink r:id="rId18">
              <w:r w:rsidRPr="007D2E33">
                <w:rPr>
                  <w:rStyle w:val="Hyperlink"/>
                  <w:rFonts w:asciiTheme="majorHAnsi" w:eastAsia="Calibri" w:hAnsiTheme="majorHAnsi" w:cstheme="majorHAnsi"/>
                  <w:sz w:val="20"/>
                  <w:szCs w:val="20"/>
                </w:rPr>
                <w:t>http://www.adders.org/info58.htm</w:t>
              </w:r>
            </w:hyperlink>
            <w:r w:rsidRPr="007D2E33">
              <w:rPr>
                <w:rFonts w:asciiTheme="majorHAnsi" w:eastAsia="Calibri" w:hAnsiTheme="majorHAnsi" w:cstheme="majorHAnsi"/>
                <w:color w:val="000000" w:themeColor="text1"/>
                <w:sz w:val="20"/>
                <w:szCs w:val="20"/>
              </w:rPr>
              <w:t xml:space="preserve"> </w:t>
            </w:r>
          </w:p>
        </w:tc>
      </w:tr>
      <w:tr w:rsidR="007D2E33" w:rsidRPr="007D2E33" w14:paraId="514239AB" w14:textId="77777777" w:rsidTr="00725FA0">
        <w:trPr>
          <w:trHeight w:val="4515"/>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613850B" w14:textId="77777777" w:rsidR="007D2E33" w:rsidRPr="007D2E33" w:rsidRDefault="007D2E33" w:rsidP="00F3383D">
            <w:pPr>
              <w:spacing w:line="257" w:lineRule="auto"/>
              <w:jc w:val="center"/>
              <w:rPr>
                <w:rFonts w:asciiTheme="majorHAnsi" w:hAnsiTheme="majorHAnsi" w:cstheme="majorHAnsi"/>
                <w:sz w:val="20"/>
                <w:szCs w:val="20"/>
              </w:rPr>
            </w:pPr>
            <w:r w:rsidRPr="007D2E33">
              <w:rPr>
                <w:rFonts w:asciiTheme="majorHAnsi" w:eastAsia="Calibri" w:hAnsiTheme="majorHAnsi" w:cstheme="majorHAnsi"/>
                <w:color w:val="000000" w:themeColor="text1"/>
                <w:sz w:val="20"/>
                <w:szCs w:val="20"/>
              </w:rPr>
              <w:t xml:space="preserve">Tips </w:t>
            </w:r>
          </w:p>
        </w:tc>
        <w:tc>
          <w:tcPr>
            <w:tcW w:w="921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5E3F627" w14:textId="77777777" w:rsidR="007D2E33" w:rsidRPr="007D2E33" w:rsidRDefault="007D2E33" w:rsidP="007D2E33">
            <w:pPr>
              <w:pStyle w:val="ListParagraph"/>
              <w:numPr>
                <w:ilvl w:val="0"/>
                <w:numId w:val="13"/>
              </w:numPr>
              <w:rPr>
                <w:rFonts w:asciiTheme="majorHAnsi" w:hAnsiTheme="majorHAnsi" w:cstheme="majorHAnsi"/>
                <w:sz w:val="20"/>
                <w:szCs w:val="20"/>
              </w:rPr>
            </w:pPr>
            <w:r w:rsidRPr="007D2E33">
              <w:rPr>
                <w:rFonts w:asciiTheme="majorHAnsi" w:hAnsiTheme="majorHAnsi" w:cstheme="majorHAnsi"/>
                <w:sz w:val="20"/>
                <w:szCs w:val="20"/>
              </w:rPr>
              <w:t xml:space="preserve">Offer routines and structure </w:t>
            </w:r>
          </w:p>
          <w:p w14:paraId="6566F302" w14:textId="77777777" w:rsidR="007D2E33" w:rsidRPr="007D2E33" w:rsidRDefault="007D2E33" w:rsidP="007D2E33">
            <w:pPr>
              <w:pStyle w:val="ListParagraph"/>
              <w:numPr>
                <w:ilvl w:val="0"/>
                <w:numId w:val="13"/>
              </w:numPr>
              <w:rPr>
                <w:rFonts w:asciiTheme="majorHAnsi" w:hAnsiTheme="majorHAnsi" w:cstheme="majorHAnsi"/>
                <w:sz w:val="20"/>
                <w:szCs w:val="20"/>
              </w:rPr>
            </w:pPr>
            <w:r w:rsidRPr="007D2E33">
              <w:rPr>
                <w:rFonts w:asciiTheme="majorHAnsi" w:hAnsiTheme="majorHAnsi" w:cstheme="majorHAnsi"/>
                <w:sz w:val="20"/>
                <w:szCs w:val="20"/>
              </w:rPr>
              <w:t xml:space="preserve">Create a quiet space for them to learn with no distractions. </w:t>
            </w:r>
          </w:p>
          <w:p w14:paraId="39858073" w14:textId="77777777" w:rsidR="007D2E33" w:rsidRPr="007D2E33" w:rsidRDefault="007D2E33" w:rsidP="007D2E33">
            <w:pPr>
              <w:pStyle w:val="ListParagraph"/>
              <w:numPr>
                <w:ilvl w:val="0"/>
                <w:numId w:val="13"/>
              </w:numPr>
              <w:rPr>
                <w:rFonts w:asciiTheme="majorHAnsi" w:hAnsiTheme="majorHAnsi" w:cstheme="majorHAnsi"/>
                <w:sz w:val="20"/>
                <w:szCs w:val="20"/>
              </w:rPr>
            </w:pPr>
            <w:r w:rsidRPr="007D2E33">
              <w:rPr>
                <w:rFonts w:asciiTheme="majorHAnsi" w:hAnsiTheme="majorHAnsi" w:cstheme="majorHAnsi"/>
                <w:sz w:val="20"/>
                <w:szCs w:val="20"/>
              </w:rPr>
              <w:t xml:space="preserve">Give them something to fiddle with whilst you are talking to </w:t>
            </w:r>
            <w:proofErr w:type="gramStart"/>
            <w:r w:rsidRPr="007D2E33">
              <w:rPr>
                <w:rFonts w:asciiTheme="majorHAnsi" w:hAnsiTheme="majorHAnsi" w:cstheme="majorHAnsi"/>
                <w:sz w:val="20"/>
                <w:szCs w:val="20"/>
              </w:rPr>
              <w:t>them</w:t>
            </w:r>
            <w:proofErr w:type="gramEnd"/>
            <w:r w:rsidRPr="007D2E33">
              <w:rPr>
                <w:rFonts w:asciiTheme="majorHAnsi" w:hAnsiTheme="majorHAnsi" w:cstheme="majorHAnsi"/>
                <w:sz w:val="20"/>
                <w:szCs w:val="20"/>
              </w:rPr>
              <w:t xml:space="preserve"> or you want them to focus. It can also be helpful to let them move around the room whilst they listen.  </w:t>
            </w:r>
          </w:p>
          <w:p w14:paraId="519D84C2" w14:textId="77777777" w:rsidR="007D2E33" w:rsidRPr="007D2E33" w:rsidRDefault="007D2E33" w:rsidP="007D2E33">
            <w:pPr>
              <w:pStyle w:val="ListParagraph"/>
              <w:numPr>
                <w:ilvl w:val="0"/>
                <w:numId w:val="13"/>
              </w:numPr>
              <w:rPr>
                <w:rFonts w:asciiTheme="majorHAnsi" w:hAnsiTheme="majorHAnsi" w:cstheme="majorHAnsi"/>
                <w:sz w:val="20"/>
                <w:szCs w:val="20"/>
              </w:rPr>
            </w:pPr>
            <w:r w:rsidRPr="007D2E33">
              <w:rPr>
                <w:rFonts w:asciiTheme="majorHAnsi" w:hAnsiTheme="majorHAnsi" w:cstheme="majorHAnsi"/>
                <w:sz w:val="20"/>
                <w:szCs w:val="20"/>
              </w:rPr>
              <w:t xml:space="preserve">Ask them to do one task at a time </w:t>
            </w:r>
          </w:p>
          <w:p w14:paraId="22FADD2C" w14:textId="77777777" w:rsidR="007D2E33" w:rsidRPr="007D2E33" w:rsidRDefault="007D2E33" w:rsidP="007D2E33">
            <w:pPr>
              <w:pStyle w:val="ListParagraph"/>
              <w:numPr>
                <w:ilvl w:val="0"/>
                <w:numId w:val="13"/>
              </w:numPr>
              <w:rPr>
                <w:rFonts w:asciiTheme="majorHAnsi" w:hAnsiTheme="majorHAnsi" w:cstheme="majorHAnsi"/>
                <w:sz w:val="20"/>
                <w:szCs w:val="20"/>
              </w:rPr>
            </w:pPr>
            <w:r w:rsidRPr="007D2E33">
              <w:rPr>
                <w:rFonts w:asciiTheme="majorHAnsi" w:hAnsiTheme="majorHAnsi" w:cstheme="majorHAnsi"/>
                <w:sz w:val="20"/>
                <w:szCs w:val="20"/>
              </w:rPr>
              <w:t xml:space="preserve">Provide checklists or visual timetables to support organisation.  </w:t>
            </w:r>
          </w:p>
          <w:p w14:paraId="0D039A88" w14:textId="77777777" w:rsidR="007D2E33" w:rsidRPr="007D2E33" w:rsidRDefault="007D2E33" w:rsidP="007D2E33">
            <w:pPr>
              <w:pStyle w:val="ListParagraph"/>
              <w:numPr>
                <w:ilvl w:val="0"/>
                <w:numId w:val="13"/>
              </w:numPr>
              <w:rPr>
                <w:rFonts w:asciiTheme="majorHAnsi" w:hAnsiTheme="majorHAnsi" w:cstheme="majorHAnsi"/>
                <w:sz w:val="20"/>
                <w:szCs w:val="20"/>
              </w:rPr>
            </w:pPr>
            <w:r w:rsidRPr="007D2E33">
              <w:rPr>
                <w:rFonts w:asciiTheme="majorHAnsi" w:hAnsiTheme="majorHAnsi" w:cstheme="majorHAnsi"/>
                <w:sz w:val="20"/>
                <w:szCs w:val="20"/>
              </w:rPr>
              <w:t xml:space="preserve">Use timers to help with time management and build in frequent movement breaks. </w:t>
            </w:r>
          </w:p>
          <w:p w14:paraId="5E4C1A10" w14:textId="77777777" w:rsidR="007D2E33" w:rsidRPr="007D2E33" w:rsidRDefault="007D2E33" w:rsidP="007D2E33">
            <w:pPr>
              <w:pStyle w:val="ListParagraph"/>
              <w:numPr>
                <w:ilvl w:val="0"/>
                <w:numId w:val="13"/>
              </w:numPr>
              <w:rPr>
                <w:rFonts w:asciiTheme="majorHAnsi" w:hAnsiTheme="majorHAnsi" w:cstheme="majorHAnsi"/>
                <w:sz w:val="20"/>
                <w:szCs w:val="20"/>
              </w:rPr>
            </w:pPr>
            <w:r w:rsidRPr="007D2E33">
              <w:rPr>
                <w:rFonts w:asciiTheme="majorHAnsi" w:hAnsiTheme="majorHAnsi" w:cstheme="majorHAnsi"/>
                <w:sz w:val="20"/>
                <w:szCs w:val="20"/>
              </w:rPr>
              <w:t>Suggest rather than criticise (children with ADHD often have low self-esteem) -</w:t>
            </w:r>
            <w:r w:rsidRPr="007D2E33">
              <w:rPr>
                <w:rFonts w:asciiTheme="majorHAnsi" w:eastAsia="Arial" w:hAnsiTheme="majorHAnsi" w:cstheme="majorHAnsi"/>
                <w:sz w:val="20"/>
                <w:szCs w:val="20"/>
              </w:rPr>
              <w:t xml:space="preserve"> </w:t>
            </w:r>
            <w:r w:rsidRPr="007D2E33">
              <w:rPr>
                <w:rFonts w:asciiTheme="majorHAnsi" w:hAnsiTheme="majorHAnsi" w:cstheme="majorHAnsi"/>
                <w:sz w:val="20"/>
                <w:szCs w:val="20"/>
              </w:rPr>
              <w:t xml:space="preserve">Provide lots of opportunities for exercise and movement. </w:t>
            </w:r>
          </w:p>
          <w:p w14:paraId="2890BCAB" w14:textId="77777777" w:rsidR="007D2E33" w:rsidRPr="007D2E33" w:rsidRDefault="007D2E33" w:rsidP="007D2E33">
            <w:pPr>
              <w:pStyle w:val="ListParagraph"/>
              <w:numPr>
                <w:ilvl w:val="0"/>
                <w:numId w:val="13"/>
              </w:numPr>
              <w:rPr>
                <w:rFonts w:asciiTheme="majorHAnsi" w:hAnsiTheme="majorHAnsi" w:cstheme="majorHAnsi"/>
                <w:sz w:val="20"/>
                <w:szCs w:val="20"/>
              </w:rPr>
            </w:pPr>
            <w:r w:rsidRPr="007D2E33">
              <w:rPr>
                <w:rFonts w:asciiTheme="majorHAnsi" w:hAnsiTheme="majorHAnsi" w:cstheme="majorHAnsi"/>
                <w:sz w:val="20"/>
                <w:szCs w:val="20"/>
              </w:rPr>
              <w:t xml:space="preserve">Set up a reward scheme to encourage them and support them with their behaviour. </w:t>
            </w:r>
          </w:p>
          <w:p w14:paraId="53A2B254" w14:textId="77777777" w:rsidR="007D2E33" w:rsidRPr="007D2E33" w:rsidRDefault="007D2E33" w:rsidP="007D2E33">
            <w:pPr>
              <w:pStyle w:val="ListParagraph"/>
              <w:numPr>
                <w:ilvl w:val="0"/>
                <w:numId w:val="13"/>
              </w:numPr>
              <w:rPr>
                <w:rFonts w:asciiTheme="majorHAnsi" w:hAnsiTheme="majorHAnsi" w:cstheme="majorHAnsi"/>
                <w:sz w:val="20"/>
                <w:szCs w:val="20"/>
              </w:rPr>
            </w:pPr>
            <w:r w:rsidRPr="007D2E33">
              <w:rPr>
                <w:rFonts w:asciiTheme="majorHAnsi" w:hAnsiTheme="majorHAnsi" w:cstheme="majorHAnsi"/>
                <w:sz w:val="20"/>
                <w:szCs w:val="20"/>
              </w:rPr>
              <w:t xml:space="preserve">Build on success and help children to pursue more of what they enjoy. </w:t>
            </w:r>
          </w:p>
          <w:p w14:paraId="23A021ED" w14:textId="77777777" w:rsidR="007D2E33" w:rsidRPr="007D2E33" w:rsidRDefault="007D2E33" w:rsidP="007D2E33">
            <w:pPr>
              <w:pStyle w:val="ListParagraph"/>
              <w:numPr>
                <w:ilvl w:val="0"/>
                <w:numId w:val="13"/>
              </w:numPr>
              <w:rPr>
                <w:rFonts w:asciiTheme="majorHAnsi" w:hAnsiTheme="majorHAnsi" w:cstheme="majorHAnsi"/>
                <w:sz w:val="20"/>
                <w:szCs w:val="20"/>
              </w:rPr>
            </w:pPr>
            <w:r w:rsidRPr="007D2E33">
              <w:rPr>
                <w:rFonts w:asciiTheme="majorHAnsi" w:hAnsiTheme="majorHAnsi" w:cstheme="majorHAnsi"/>
                <w:sz w:val="20"/>
                <w:szCs w:val="20"/>
              </w:rPr>
              <w:t xml:space="preserve">Put clear boundaries in place. </w:t>
            </w:r>
          </w:p>
        </w:tc>
      </w:tr>
      <w:tr w:rsidR="007D2E33" w:rsidRPr="007D2E33" w14:paraId="012474AD" w14:textId="77777777" w:rsidTr="00725FA0">
        <w:trPr>
          <w:trHeight w:val="810"/>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4AB3447" w14:textId="77777777" w:rsidR="007D2E33" w:rsidRPr="007D2E33" w:rsidRDefault="007D2E33" w:rsidP="00F3383D">
            <w:pPr>
              <w:spacing w:line="257" w:lineRule="auto"/>
              <w:jc w:val="center"/>
              <w:rPr>
                <w:rFonts w:asciiTheme="majorHAnsi" w:hAnsiTheme="majorHAnsi" w:cstheme="majorHAnsi"/>
                <w:sz w:val="20"/>
                <w:szCs w:val="20"/>
              </w:rPr>
            </w:pPr>
            <w:r w:rsidRPr="007D2E33">
              <w:rPr>
                <w:rFonts w:asciiTheme="majorHAnsi" w:eastAsia="Calibri" w:hAnsiTheme="majorHAnsi" w:cstheme="majorHAnsi"/>
                <w:color w:val="000000" w:themeColor="text1"/>
                <w:sz w:val="20"/>
                <w:szCs w:val="20"/>
              </w:rPr>
              <w:t xml:space="preserve">Resources </w:t>
            </w:r>
          </w:p>
        </w:tc>
        <w:tc>
          <w:tcPr>
            <w:tcW w:w="921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7017BDB" w14:textId="77777777" w:rsidR="007D2E33" w:rsidRPr="007D2E33" w:rsidRDefault="007D2E33" w:rsidP="00F3383D">
            <w:pPr>
              <w:spacing w:line="257" w:lineRule="auto"/>
              <w:rPr>
                <w:rFonts w:asciiTheme="majorHAnsi" w:hAnsiTheme="majorHAnsi" w:cstheme="majorHAnsi"/>
                <w:sz w:val="20"/>
                <w:szCs w:val="20"/>
              </w:rPr>
            </w:pPr>
            <w:hyperlink r:id="rId19">
              <w:r w:rsidRPr="007D2E33">
                <w:rPr>
                  <w:rStyle w:val="Hyperlink"/>
                  <w:rFonts w:asciiTheme="majorHAnsi" w:eastAsia="Calibri" w:hAnsiTheme="majorHAnsi" w:cstheme="majorHAnsi"/>
                  <w:sz w:val="20"/>
                  <w:szCs w:val="20"/>
                </w:rPr>
                <w:t>https://www.thebodycoach.com/blog/pe-with-joe-1254.html</w:t>
              </w:r>
            </w:hyperlink>
            <w:r w:rsidRPr="007D2E33">
              <w:rPr>
                <w:rFonts w:asciiTheme="majorHAnsi" w:eastAsia="Calibri" w:hAnsiTheme="majorHAnsi" w:cstheme="majorHAnsi"/>
                <w:color w:val="000000" w:themeColor="text1"/>
                <w:sz w:val="20"/>
                <w:szCs w:val="20"/>
              </w:rPr>
              <w:t xml:space="preserve"> </w:t>
            </w:r>
          </w:p>
          <w:p w14:paraId="3EF96856" w14:textId="77777777" w:rsidR="007D2E33" w:rsidRPr="007D2E33" w:rsidRDefault="007D2E33" w:rsidP="00F3383D">
            <w:pPr>
              <w:spacing w:line="257" w:lineRule="auto"/>
              <w:rPr>
                <w:rFonts w:asciiTheme="majorHAnsi" w:hAnsiTheme="majorHAnsi" w:cstheme="majorHAnsi"/>
                <w:sz w:val="20"/>
                <w:szCs w:val="20"/>
              </w:rPr>
            </w:pPr>
            <w:r w:rsidRPr="007D2E33">
              <w:rPr>
                <w:rFonts w:asciiTheme="majorHAnsi" w:eastAsia="Calibri" w:hAnsiTheme="majorHAnsi" w:cstheme="majorHAnsi"/>
                <w:color w:val="000000" w:themeColor="text1"/>
                <w:sz w:val="20"/>
                <w:szCs w:val="20"/>
              </w:rPr>
              <w:t xml:space="preserve">Play games on consoles such as Just </w:t>
            </w:r>
            <w:proofErr w:type="gramStart"/>
            <w:r w:rsidRPr="007D2E33">
              <w:rPr>
                <w:rFonts w:asciiTheme="majorHAnsi" w:eastAsia="Calibri" w:hAnsiTheme="majorHAnsi" w:cstheme="majorHAnsi"/>
                <w:color w:val="000000" w:themeColor="text1"/>
                <w:sz w:val="20"/>
                <w:szCs w:val="20"/>
              </w:rPr>
              <w:t>dance,</w:t>
            </w:r>
            <w:proofErr w:type="gramEnd"/>
            <w:r w:rsidRPr="007D2E33">
              <w:rPr>
                <w:rFonts w:asciiTheme="majorHAnsi" w:eastAsia="Calibri" w:hAnsiTheme="majorHAnsi" w:cstheme="majorHAnsi"/>
                <w:color w:val="000000" w:themeColor="text1"/>
                <w:sz w:val="20"/>
                <w:szCs w:val="20"/>
              </w:rPr>
              <w:t xml:space="preserve"> Wii Sports to encourage greater movement from your child. </w:t>
            </w:r>
          </w:p>
        </w:tc>
      </w:tr>
      <w:tr w:rsidR="007D2E33" w:rsidRPr="007D2E33" w14:paraId="0F2FF550" w14:textId="77777777" w:rsidTr="00725FA0">
        <w:trPr>
          <w:trHeight w:val="285"/>
        </w:trPr>
        <w:tc>
          <w:tcPr>
            <w:tcW w:w="1062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Pr>
          <w:p w14:paraId="6E9CC49F" w14:textId="77777777" w:rsidR="007D2E33" w:rsidRPr="007D2E33" w:rsidRDefault="007D2E33" w:rsidP="00F3383D">
            <w:pPr>
              <w:spacing w:line="257" w:lineRule="auto"/>
              <w:jc w:val="center"/>
              <w:rPr>
                <w:rFonts w:asciiTheme="majorHAnsi" w:hAnsiTheme="majorHAnsi" w:cstheme="majorHAnsi"/>
                <w:sz w:val="20"/>
                <w:szCs w:val="20"/>
              </w:rPr>
            </w:pPr>
            <w:r w:rsidRPr="007D2E33">
              <w:rPr>
                <w:rFonts w:asciiTheme="majorHAnsi" w:eastAsia="Calibri" w:hAnsiTheme="majorHAnsi" w:cstheme="majorHAnsi"/>
                <w:color w:val="000000" w:themeColor="text1"/>
                <w:sz w:val="20"/>
                <w:szCs w:val="20"/>
              </w:rPr>
              <w:t xml:space="preserve">Dyslexia </w:t>
            </w:r>
          </w:p>
        </w:tc>
      </w:tr>
      <w:tr w:rsidR="007D2E33" w:rsidRPr="007D2E33" w14:paraId="64D933CB" w14:textId="77777777" w:rsidTr="00725FA0">
        <w:trPr>
          <w:trHeight w:val="1080"/>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DE2AC25" w14:textId="77777777" w:rsidR="007D2E33" w:rsidRPr="007D2E33" w:rsidRDefault="007D2E33" w:rsidP="00F3383D">
            <w:pPr>
              <w:spacing w:line="257" w:lineRule="auto"/>
              <w:jc w:val="center"/>
              <w:rPr>
                <w:rFonts w:asciiTheme="majorHAnsi" w:hAnsiTheme="majorHAnsi" w:cstheme="majorHAnsi"/>
                <w:sz w:val="20"/>
                <w:szCs w:val="20"/>
              </w:rPr>
            </w:pPr>
            <w:r w:rsidRPr="007D2E33">
              <w:rPr>
                <w:rFonts w:asciiTheme="majorHAnsi" w:eastAsia="Calibri" w:hAnsiTheme="majorHAnsi" w:cstheme="majorHAnsi"/>
                <w:color w:val="000000" w:themeColor="text1"/>
                <w:sz w:val="20"/>
                <w:szCs w:val="20"/>
              </w:rPr>
              <w:lastRenderedPageBreak/>
              <w:t xml:space="preserve">Information Websites </w:t>
            </w:r>
          </w:p>
        </w:tc>
        <w:tc>
          <w:tcPr>
            <w:tcW w:w="9212" w:type="dxa"/>
            <w:tcBorders>
              <w:top w:val="nil"/>
              <w:left w:val="single" w:sz="8" w:space="0" w:color="000000" w:themeColor="text1"/>
              <w:bottom w:val="single" w:sz="8" w:space="0" w:color="000000" w:themeColor="text1"/>
              <w:right w:val="single" w:sz="8" w:space="0" w:color="000000" w:themeColor="text1"/>
            </w:tcBorders>
          </w:tcPr>
          <w:p w14:paraId="3BF2D61E" w14:textId="77777777" w:rsidR="007D2E33" w:rsidRPr="007D2E33" w:rsidRDefault="007D2E33" w:rsidP="00F3383D">
            <w:pPr>
              <w:spacing w:line="257" w:lineRule="auto"/>
              <w:rPr>
                <w:rFonts w:asciiTheme="majorHAnsi" w:hAnsiTheme="majorHAnsi" w:cstheme="majorHAnsi"/>
                <w:sz w:val="20"/>
                <w:szCs w:val="20"/>
              </w:rPr>
            </w:pPr>
            <w:hyperlink r:id="rId20">
              <w:r w:rsidRPr="007D2E33">
                <w:rPr>
                  <w:rStyle w:val="Hyperlink"/>
                  <w:rFonts w:asciiTheme="majorHAnsi" w:eastAsia="Calibri" w:hAnsiTheme="majorHAnsi" w:cstheme="majorHAnsi"/>
                  <w:sz w:val="20"/>
                  <w:szCs w:val="20"/>
                </w:rPr>
                <w:t>https://www.bdadyslexia.org.uk/advice/children/how-can-i-support-my-child</w:t>
              </w:r>
            </w:hyperlink>
            <w:r w:rsidRPr="007D2E33">
              <w:rPr>
                <w:rFonts w:asciiTheme="majorHAnsi" w:eastAsia="Calibri" w:hAnsiTheme="majorHAnsi" w:cstheme="majorHAnsi"/>
                <w:color w:val="000000" w:themeColor="text1"/>
                <w:sz w:val="20"/>
                <w:szCs w:val="20"/>
              </w:rPr>
              <w:t xml:space="preserve"> </w:t>
            </w:r>
          </w:p>
          <w:p w14:paraId="6E0D0C18" w14:textId="77777777" w:rsidR="007D2E33" w:rsidRPr="007D2E33" w:rsidRDefault="007D2E33" w:rsidP="00F3383D">
            <w:pPr>
              <w:spacing w:line="257" w:lineRule="auto"/>
              <w:rPr>
                <w:rFonts w:asciiTheme="majorHAnsi" w:hAnsiTheme="majorHAnsi" w:cstheme="majorHAnsi"/>
                <w:sz w:val="20"/>
                <w:szCs w:val="20"/>
              </w:rPr>
            </w:pPr>
            <w:r w:rsidRPr="007D2E33">
              <w:rPr>
                <w:rFonts w:asciiTheme="majorHAnsi" w:eastAsia="Calibri" w:hAnsiTheme="majorHAnsi" w:cstheme="majorHAnsi"/>
                <w:color w:val="000000" w:themeColor="text1"/>
                <w:sz w:val="20"/>
                <w:szCs w:val="20"/>
              </w:rPr>
              <w:t xml:space="preserve"> </w:t>
            </w:r>
          </w:p>
          <w:p w14:paraId="0595F4B3" w14:textId="77777777" w:rsidR="007D2E33" w:rsidRPr="007D2E33" w:rsidRDefault="007D2E33" w:rsidP="00F3383D">
            <w:pPr>
              <w:spacing w:line="257" w:lineRule="auto"/>
              <w:rPr>
                <w:rFonts w:asciiTheme="majorHAnsi" w:hAnsiTheme="majorHAnsi" w:cstheme="majorHAnsi"/>
                <w:sz w:val="20"/>
                <w:szCs w:val="20"/>
              </w:rPr>
            </w:pPr>
            <w:hyperlink r:id="rId21">
              <w:r w:rsidRPr="007D2E33">
                <w:rPr>
                  <w:rStyle w:val="Hyperlink"/>
                  <w:rFonts w:asciiTheme="majorHAnsi" w:eastAsia="Calibri" w:hAnsiTheme="majorHAnsi" w:cstheme="majorHAnsi"/>
                  <w:sz w:val="20"/>
                  <w:szCs w:val="20"/>
                </w:rPr>
                <w:t>https://www.understood.org/en/school-learning/learning-at-home/homeworkstudy-skills/8-working-memory-boosters</w:t>
              </w:r>
            </w:hyperlink>
            <w:r w:rsidRPr="007D2E33">
              <w:rPr>
                <w:rFonts w:asciiTheme="majorHAnsi" w:eastAsia="Calibri" w:hAnsiTheme="majorHAnsi" w:cstheme="majorHAnsi"/>
                <w:color w:val="000000" w:themeColor="text1"/>
                <w:sz w:val="20"/>
                <w:szCs w:val="20"/>
              </w:rPr>
              <w:t xml:space="preserve"> </w:t>
            </w:r>
          </w:p>
        </w:tc>
      </w:tr>
      <w:tr w:rsidR="007D2E33" w:rsidRPr="007D2E33" w14:paraId="5A1EBC97" w14:textId="77777777" w:rsidTr="00725FA0">
        <w:trPr>
          <w:trHeight w:val="2280"/>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BA4D87F" w14:textId="77777777" w:rsidR="007D2E33" w:rsidRPr="007D2E33" w:rsidRDefault="007D2E33" w:rsidP="00F3383D">
            <w:pPr>
              <w:spacing w:line="257" w:lineRule="auto"/>
              <w:jc w:val="center"/>
              <w:rPr>
                <w:rFonts w:asciiTheme="majorHAnsi" w:hAnsiTheme="majorHAnsi" w:cstheme="majorHAnsi"/>
                <w:sz w:val="20"/>
                <w:szCs w:val="20"/>
              </w:rPr>
            </w:pPr>
            <w:r w:rsidRPr="007D2E33">
              <w:rPr>
                <w:rFonts w:asciiTheme="majorHAnsi" w:eastAsia="Calibri" w:hAnsiTheme="majorHAnsi" w:cstheme="majorHAnsi"/>
                <w:color w:val="000000" w:themeColor="text1"/>
                <w:sz w:val="20"/>
                <w:szCs w:val="20"/>
              </w:rPr>
              <w:t xml:space="preserve">Tips </w:t>
            </w:r>
          </w:p>
        </w:tc>
        <w:tc>
          <w:tcPr>
            <w:tcW w:w="921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E127399" w14:textId="77777777" w:rsidR="007D2E33" w:rsidRPr="007D2E33" w:rsidRDefault="007D2E33" w:rsidP="00F3383D">
            <w:pPr>
              <w:rPr>
                <w:rFonts w:asciiTheme="majorHAnsi" w:hAnsiTheme="majorHAnsi" w:cstheme="majorHAnsi"/>
                <w:sz w:val="20"/>
                <w:szCs w:val="20"/>
              </w:rPr>
            </w:pPr>
            <w:r w:rsidRPr="007D2E33">
              <w:rPr>
                <w:rFonts w:asciiTheme="majorHAnsi" w:eastAsia="Calibri" w:hAnsiTheme="majorHAnsi" w:cstheme="majorHAnsi"/>
                <w:color w:val="000000" w:themeColor="text1"/>
                <w:sz w:val="20"/>
                <w:szCs w:val="20"/>
              </w:rPr>
              <w:t xml:space="preserve">- It is important to encourage children to recognise and pursue the areas in which they excel (do more of what they enjoy) and support them </w:t>
            </w:r>
            <w:proofErr w:type="gramStart"/>
            <w:r w:rsidRPr="007D2E33">
              <w:rPr>
                <w:rFonts w:asciiTheme="majorHAnsi" w:eastAsia="Calibri" w:hAnsiTheme="majorHAnsi" w:cstheme="majorHAnsi"/>
                <w:color w:val="000000" w:themeColor="text1"/>
                <w:sz w:val="20"/>
                <w:szCs w:val="20"/>
              </w:rPr>
              <w:t>with</w:t>
            </w:r>
            <w:proofErr w:type="gramEnd"/>
            <w:r w:rsidRPr="007D2E33">
              <w:rPr>
                <w:rFonts w:asciiTheme="majorHAnsi" w:eastAsia="Calibri" w:hAnsiTheme="majorHAnsi" w:cstheme="majorHAnsi"/>
                <w:color w:val="000000" w:themeColor="text1"/>
                <w:sz w:val="20"/>
                <w:szCs w:val="20"/>
              </w:rPr>
              <w:t xml:space="preserve"> the areas they find difficult. </w:t>
            </w:r>
          </w:p>
          <w:p w14:paraId="24E9B157" w14:textId="77777777" w:rsidR="007D2E33" w:rsidRPr="007D2E33" w:rsidRDefault="007D2E33" w:rsidP="00F3383D">
            <w:pPr>
              <w:rPr>
                <w:rFonts w:asciiTheme="majorHAnsi" w:hAnsiTheme="majorHAnsi" w:cstheme="majorHAnsi"/>
                <w:sz w:val="20"/>
                <w:szCs w:val="20"/>
              </w:rPr>
            </w:pPr>
            <w:r w:rsidRPr="007D2E33">
              <w:rPr>
                <w:rFonts w:asciiTheme="majorHAnsi" w:eastAsia="Calibri" w:hAnsiTheme="majorHAnsi" w:cstheme="majorHAnsi"/>
                <w:color w:val="000000" w:themeColor="text1"/>
                <w:sz w:val="20"/>
                <w:szCs w:val="20"/>
              </w:rPr>
              <w:t xml:space="preserve">-Allow children to use a word processer/laptop/Chromebook to complete some written tasks. </w:t>
            </w:r>
            <w:proofErr w:type="gramStart"/>
            <w:r w:rsidRPr="007D2E33">
              <w:rPr>
                <w:rFonts w:asciiTheme="majorHAnsi" w:eastAsia="Calibri" w:hAnsiTheme="majorHAnsi" w:cstheme="majorHAnsi"/>
                <w:color w:val="000000" w:themeColor="text1"/>
                <w:sz w:val="20"/>
                <w:szCs w:val="20"/>
              </w:rPr>
              <w:t>This highlights</w:t>
            </w:r>
            <w:proofErr w:type="gramEnd"/>
            <w:r w:rsidRPr="007D2E33">
              <w:rPr>
                <w:rFonts w:asciiTheme="majorHAnsi" w:eastAsia="Calibri" w:hAnsiTheme="majorHAnsi" w:cstheme="majorHAnsi"/>
                <w:color w:val="000000" w:themeColor="text1"/>
                <w:sz w:val="20"/>
                <w:szCs w:val="20"/>
              </w:rPr>
              <w:t xml:space="preserve"> spelling errors and offers alternatives. If they cannot type, encourage them to learn, so that they are able to use a keyboard with more speed and fluency. </w:t>
            </w:r>
          </w:p>
          <w:p w14:paraId="34451AB7" w14:textId="77777777" w:rsidR="007D2E33" w:rsidRPr="007D2E33" w:rsidRDefault="007D2E33" w:rsidP="00F3383D">
            <w:pPr>
              <w:spacing w:line="257" w:lineRule="auto"/>
              <w:rPr>
                <w:rFonts w:asciiTheme="majorHAnsi" w:hAnsiTheme="majorHAnsi" w:cstheme="majorHAnsi"/>
                <w:sz w:val="20"/>
                <w:szCs w:val="20"/>
              </w:rPr>
            </w:pPr>
            <w:r w:rsidRPr="007D2E33">
              <w:rPr>
                <w:rFonts w:asciiTheme="majorHAnsi" w:eastAsia="Calibri" w:hAnsiTheme="majorHAnsi" w:cstheme="majorHAnsi"/>
                <w:color w:val="000000" w:themeColor="text1"/>
                <w:sz w:val="20"/>
                <w:szCs w:val="20"/>
              </w:rPr>
              <w:t xml:space="preserve"> </w:t>
            </w:r>
          </w:p>
        </w:tc>
      </w:tr>
      <w:tr w:rsidR="007D2E33" w:rsidRPr="007D2E33" w14:paraId="5F14DAF2" w14:textId="77777777" w:rsidTr="00725FA0">
        <w:trPr>
          <w:trHeight w:val="3450"/>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2E36306" w14:textId="1E2A9E59" w:rsidR="007D2E33" w:rsidRPr="007D2E33" w:rsidRDefault="007D2E33" w:rsidP="00F3383D">
            <w:pPr>
              <w:spacing w:line="257" w:lineRule="auto"/>
              <w:rPr>
                <w:rFonts w:asciiTheme="majorHAnsi" w:hAnsiTheme="majorHAnsi" w:cstheme="majorHAnsi"/>
                <w:sz w:val="20"/>
                <w:szCs w:val="20"/>
              </w:rPr>
            </w:pPr>
            <w:r w:rsidRPr="007D2E33">
              <w:rPr>
                <w:rFonts w:asciiTheme="majorHAnsi" w:eastAsia="Calibri" w:hAnsiTheme="majorHAnsi" w:cstheme="majorHAnsi"/>
                <w:color w:val="000000" w:themeColor="text1"/>
                <w:sz w:val="20"/>
                <w:szCs w:val="20"/>
              </w:rPr>
              <w:t xml:space="preserve">  </w:t>
            </w:r>
          </w:p>
        </w:tc>
        <w:tc>
          <w:tcPr>
            <w:tcW w:w="921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85AC0C3" w14:textId="77777777" w:rsidR="007D2E33" w:rsidRPr="007D2E33" w:rsidRDefault="007D2E33" w:rsidP="00F3383D">
            <w:pPr>
              <w:spacing w:line="235" w:lineRule="auto"/>
              <w:rPr>
                <w:rFonts w:asciiTheme="majorHAnsi" w:hAnsiTheme="majorHAnsi" w:cstheme="majorHAnsi"/>
                <w:sz w:val="20"/>
                <w:szCs w:val="20"/>
              </w:rPr>
            </w:pPr>
            <w:r w:rsidRPr="007D2E33">
              <w:rPr>
                <w:rFonts w:asciiTheme="majorHAnsi" w:eastAsia="Calibri" w:hAnsiTheme="majorHAnsi" w:cstheme="majorHAnsi"/>
                <w:color w:val="000000" w:themeColor="text1"/>
                <w:sz w:val="20"/>
                <w:szCs w:val="20"/>
              </w:rPr>
              <w:t xml:space="preserve">-Play games to support memory and retention e.g., pairs, Go Fish etc. (see resource links for more ideas) </w:t>
            </w:r>
          </w:p>
          <w:p w14:paraId="6CA1BBC0" w14:textId="77777777" w:rsidR="007D2E33" w:rsidRPr="007D2E33" w:rsidRDefault="007D2E33" w:rsidP="00F3383D">
            <w:pPr>
              <w:rPr>
                <w:rFonts w:asciiTheme="majorHAnsi" w:hAnsiTheme="majorHAnsi" w:cstheme="majorHAnsi"/>
                <w:sz w:val="20"/>
                <w:szCs w:val="20"/>
              </w:rPr>
            </w:pPr>
            <w:r w:rsidRPr="007D2E33">
              <w:rPr>
                <w:rFonts w:asciiTheme="majorHAnsi" w:eastAsia="Calibri" w:hAnsiTheme="majorHAnsi" w:cstheme="majorHAnsi"/>
                <w:color w:val="000000" w:themeColor="text1"/>
                <w:sz w:val="20"/>
                <w:szCs w:val="20"/>
              </w:rPr>
              <w:t xml:space="preserve">-Enable children to access age related audiobooks to develop a love of reading. Encourage them to share what’s happening in the story and share their excitement, wondering aloud what will happen next. This will also develop their vocabulary and comprehension, without them even </w:t>
            </w:r>
            <w:proofErr w:type="spellStart"/>
            <w:r w:rsidRPr="007D2E33">
              <w:rPr>
                <w:rFonts w:asciiTheme="majorHAnsi" w:eastAsia="Calibri" w:hAnsiTheme="majorHAnsi" w:cstheme="majorHAnsi"/>
                <w:color w:val="000000" w:themeColor="text1"/>
                <w:sz w:val="20"/>
                <w:szCs w:val="20"/>
              </w:rPr>
              <w:t>realising</w:t>
            </w:r>
            <w:proofErr w:type="spellEnd"/>
            <w:r w:rsidRPr="007D2E33">
              <w:rPr>
                <w:rFonts w:asciiTheme="majorHAnsi" w:eastAsia="Calibri" w:hAnsiTheme="majorHAnsi" w:cstheme="majorHAnsi"/>
                <w:color w:val="000000" w:themeColor="text1"/>
                <w:sz w:val="20"/>
                <w:szCs w:val="20"/>
              </w:rPr>
              <w:t xml:space="preserve"> that they are learning.  </w:t>
            </w:r>
          </w:p>
          <w:p w14:paraId="13AC9676" w14:textId="77777777" w:rsidR="007D2E33" w:rsidRPr="007D2E33" w:rsidRDefault="007D2E33" w:rsidP="00F3383D">
            <w:pPr>
              <w:spacing w:line="257" w:lineRule="auto"/>
              <w:rPr>
                <w:rFonts w:asciiTheme="majorHAnsi" w:hAnsiTheme="majorHAnsi" w:cstheme="majorHAnsi"/>
                <w:sz w:val="20"/>
                <w:szCs w:val="20"/>
              </w:rPr>
            </w:pPr>
            <w:r w:rsidRPr="007D2E33">
              <w:rPr>
                <w:rFonts w:asciiTheme="majorHAnsi" w:eastAsia="Calibri" w:hAnsiTheme="majorHAnsi" w:cstheme="majorHAnsi"/>
                <w:color w:val="000000" w:themeColor="text1"/>
                <w:sz w:val="20"/>
                <w:szCs w:val="20"/>
              </w:rPr>
              <w:t xml:space="preserve">-Do not make reading a fight. Encourage children to read one page and you read the next page. Read some books to them for pleasure and invite them to read a section if they want to. By developing a love of books and stories children will naturally want to learn how to read, so make the experience as pleasurable as you can.  </w:t>
            </w:r>
          </w:p>
        </w:tc>
      </w:tr>
      <w:tr w:rsidR="007D2E33" w:rsidRPr="007D2E33" w14:paraId="6AFF6939" w14:textId="77777777" w:rsidTr="00725FA0">
        <w:trPr>
          <w:trHeight w:val="2970"/>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E206AF4" w14:textId="77777777" w:rsidR="007D2E33" w:rsidRPr="007D2E33" w:rsidRDefault="007D2E33" w:rsidP="00F3383D">
            <w:pPr>
              <w:spacing w:line="257" w:lineRule="auto"/>
              <w:jc w:val="center"/>
              <w:rPr>
                <w:rFonts w:asciiTheme="majorHAnsi" w:hAnsiTheme="majorHAnsi" w:cstheme="majorHAnsi"/>
                <w:sz w:val="20"/>
                <w:szCs w:val="20"/>
              </w:rPr>
            </w:pPr>
            <w:r w:rsidRPr="007D2E33">
              <w:rPr>
                <w:rFonts w:asciiTheme="majorHAnsi" w:eastAsia="Calibri" w:hAnsiTheme="majorHAnsi" w:cstheme="majorHAnsi"/>
                <w:color w:val="000000" w:themeColor="text1"/>
                <w:sz w:val="20"/>
                <w:szCs w:val="20"/>
              </w:rPr>
              <w:t xml:space="preserve">Resources </w:t>
            </w:r>
          </w:p>
        </w:tc>
        <w:tc>
          <w:tcPr>
            <w:tcW w:w="921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CB3E1D6" w14:textId="77777777" w:rsidR="007D2E33" w:rsidRPr="007D2E33" w:rsidRDefault="007D2E33" w:rsidP="00F3383D">
            <w:pPr>
              <w:spacing w:line="235" w:lineRule="auto"/>
              <w:rPr>
                <w:rFonts w:asciiTheme="majorHAnsi" w:hAnsiTheme="majorHAnsi" w:cstheme="majorHAnsi"/>
                <w:sz w:val="20"/>
                <w:szCs w:val="20"/>
              </w:rPr>
            </w:pPr>
            <w:r w:rsidRPr="007D2E33">
              <w:rPr>
                <w:rFonts w:asciiTheme="majorHAnsi" w:eastAsia="Calibri" w:hAnsiTheme="majorHAnsi" w:cstheme="majorHAnsi"/>
                <w:color w:val="000000" w:themeColor="text1"/>
                <w:sz w:val="20"/>
                <w:szCs w:val="20"/>
              </w:rPr>
              <w:t xml:space="preserve">Dance mat Typing – free beginners typing course for children. </w:t>
            </w:r>
            <w:hyperlink r:id="rId22">
              <w:r w:rsidRPr="007D2E33">
                <w:rPr>
                  <w:rStyle w:val="Hyperlink"/>
                  <w:rFonts w:asciiTheme="majorHAnsi" w:eastAsia="Calibri" w:hAnsiTheme="majorHAnsi" w:cstheme="majorHAnsi"/>
                  <w:sz w:val="20"/>
                  <w:szCs w:val="20"/>
                </w:rPr>
                <w:t>https://www.bbc.co.uk/bitesize/topics/zf2f9j6/articles/z3c6tfr</w:t>
              </w:r>
            </w:hyperlink>
            <w:r w:rsidRPr="007D2E33">
              <w:rPr>
                <w:rFonts w:asciiTheme="majorHAnsi" w:eastAsia="Calibri" w:hAnsiTheme="majorHAnsi" w:cstheme="majorHAnsi"/>
                <w:color w:val="000000" w:themeColor="text1"/>
                <w:sz w:val="20"/>
                <w:szCs w:val="20"/>
              </w:rPr>
              <w:t xml:space="preserve"> </w:t>
            </w:r>
          </w:p>
          <w:p w14:paraId="1BEBCEB9" w14:textId="77777777" w:rsidR="007D2E33" w:rsidRPr="007D2E33" w:rsidRDefault="007D2E33" w:rsidP="00F3383D">
            <w:pPr>
              <w:spacing w:line="257" w:lineRule="auto"/>
              <w:rPr>
                <w:rFonts w:asciiTheme="majorHAnsi" w:hAnsiTheme="majorHAnsi" w:cstheme="majorHAnsi"/>
                <w:sz w:val="20"/>
                <w:szCs w:val="20"/>
              </w:rPr>
            </w:pPr>
            <w:r w:rsidRPr="007D2E33">
              <w:rPr>
                <w:rFonts w:asciiTheme="majorHAnsi" w:eastAsia="Calibri" w:hAnsiTheme="majorHAnsi" w:cstheme="majorHAnsi"/>
                <w:color w:val="000000" w:themeColor="text1"/>
                <w:sz w:val="20"/>
                <w:szCs w:val="20"/>
              </w:rPr>
              <w:t xml:space="preserve"> </w:t>
            </w:r>
          </w:p>
          <w:p w14:paraId="40664BF9" w14:textId="77777777" w:rsidR="007D2E33" w:rsidRPr="007D2E33" w:rsidRDefault="007D2E33" w:rsidP="00F3383D">
            <w:pPr>
              <w:spacing w:line="257" w:lineRule="auto"/>
              <w:rPr>
                <w:rFonts w:asciiTheme="majorHAnsi" w:hAnsiTheme="majorHAnsi" w:cstheme="majorHAnsi"/>
                <w:sz w:val="20"/>
                <w:szCs w:val="20"/>
              </w:rPr>
            </w:pPr>
            <w:r w:rsidRPr="007D2E33">
              <w:rPr>
                <w:rFonts w:asciiTheme="majorHAnsi" w:eastAsia="Calibri" w:hAnsiTheme="majorHAnsi" w:cstheme="majorHAnsi"/>
                <w:color w:val="000000" w:themeColor="text1"/>
                <w:sz w:val="20"/>
                <w:szCs w:val="20"/>
              </w:rPr>
              <w:t xml:space="preserve">Free Phonics games - </w:t>
            </w:r>
            <w:hyperlink r:id="rId23">
              <w:r w:rsidRPr="007D2E33">
                <w:rPr>
                  <w:rStyle w:val="Hyperlink"/>
                  <w:rFonts w:asciiTheme="majorHAnsi" w:eastAsia="Calibri" w:hAnsiTheme="majorHAnsi" w:cstheme="majorHAnsi"/>
                  <w:sz w:val="20"/>
                  <w:szCs w:val="20"/>
                </w:rPr>
                <w:t>https://www.phonicsplay.co.uk/</w:t>
              </w:r>
            </w:hyperlink>
            <w:r w:rsidRPr="007D2E33">
              <w:rPr>
                <w:rFonts w:asciiTheme="majorHAnsi" w:eastAsia="Calibri" w:hAnsiTheme="majorHAnsi" w:cstheme="majorHAnsi"/>
                <w:color w:val="000000" w:themeColor="text1"/>
                <w:sz w:val="20"/>
                <w:szCs w:val="20"/>
              </w:rPr>
              <w:t xml:space="preserve">  </w:t>
            </w:r>
          </w:p>
          <w:p w14:paraId="2F7D7536" w14:textId="77777777" w:rsidR="007D2E33" w:rsidRPr="007D2E33" w:rsidRDefault="007D2E33" w:rsidP="00F3383D">
            <w:pPr>
              <w:spacing w:line="257" w:lineRule="auto"/>
              <w:rPr>
                <w:rFonts w:asciiTheme="majorHAnsi" w:hAnsiTheme="majorHAnsi" w:cstheme="majorHAnsi"/>
                <w:sz w:val="20"/>
                <w:szCs w:val="20"/>
              </w:rPr>
            </w:pPr>
            <w:r w:rsidRPr="007D2E33">
              <w:rPr>
                <w:rFonts w:asciiTheme="majorHAnsi" w:eastAsia="Calibri" w:hAnsiTheme="majorHAnsi" w:cstheme="majorHAnsi"/>
                <w:color w:val="000000" w:themeColor="text1"/>
                <w:sz w:val="20"/>
                <w:szCs w:val="20"/>
              </w:rPr>
              <w:t xml:space="preserve"> </w:t>
            </w:r>
          </w:p>
          <w:p w14:paraId="7B0665B7" w14:textId="77777777" w:rsidR="007D2E33" w:rsidRPr="007D2E33" w:rsidRDefault="007D2E33" w:rsidP="00F3383D">
            <w:pPr>
              <w:spacing w:line="257" w:lineRule="auto"/>
              <w:rPr>
                <w:rFonts w:asciiTheme="majorHAnsi" w:hAnsiTheme="majorHAnsi" w:cstheme="majorHAnsi"/>
                <w:sz w:val="20"/>
                <w:szCs w:val="20"/>
              </w:rPr>
            </w:pPr>
            <w:hyperlink r:id="rId24">
              <w:r w:rsidRPr="007D2E33">
                <w:rPr>
                  <w:rStyle w:val="Hyperlink"/>
                  <w:rFonts w:asciiTheme="majorHAnsi" w:eastAsia="Calibri" w:hAnsiTheme="majorHAnsi" w:cstheme="majorHAnsi"/>
                  <w:sz w:val="20"/>
                  <w:szCs w:val="20"/>
                </w:rPr>
                <w:t>https://www.weareteachers.com/working-memory/</w:t>
              </w:r>
            </w:hyperlink>
            <w:r w:rsidRPr="007D2E33">
              <w:rPr>
                <w:rFonts w:asciiTheme="majorHAnsi" w:eastAsia="Calibri" w:hAnsiTheme="majorHAnsi" w:cstheme="majorHAnsi"/>
                <w:color w:val="000000" w:themeColor="text1"/>
                <w:sz w:val="20"/>
                <w:szCs w:val="20"/>
              </w:rPr>
              <w:t xml:space="preserve"> </w:t>
            </w:r>
          </w:p>
          <w:p w14:paraId="3F791A29" w14:textId="77777777" w:rsidR="007D2E33" w:rsidRPr="007D2E33" w:rsidRDefault="007D2E33" w:rsidP="00F3383D">
            <w:pPr>
              <w:spacing w:line="257" w:lineRule="auto"/>
              <w:rPr>
                <w:rFonts w:asciiTheme="majorHAnsi" w:hAnsiTheme="majorHAnsi" w:cstheme="majorHAnsi"/>
                <w:sz w:val="20"/>
                <w:szCs w:val="20"/>
              </w:rPr>
            </w:pPr>
            <w:r w:rsidRPr="007D2E33">
              <w:rPr>
                <w:rFonts w:asciiTheme="majorHAnsi" w:eastAsia="Calibri" w:hAnsiTheme="majorHAnsi" w:cstheme="majorHAnsi"/>
                <w:color w:val="000000" w:themeColor="text1"/>
                <w:sz w:val="20"/>
                <w:szCs w:val="20"/>
              </w:rPr>
              <w:t xml:space="preserve"> </w:t>
            </w:r>
          </w:p>
          <w:p w14:paraId="23ED7A54" w14:textId="77777777" w:rsidR="007D2E33" w:rsidRPr="007D2E33" w:rsidRDefault="007D2E33" w:rsidP="00F3383D">
            <w:pPr>
              <w:spacing w:line="235" w:lineRule="auto"/>
              <w:rPr>
                <w:rFonts w:asciiTheme="majorHAnsi" w:hAnsiTheme="majorHAnsi" w:cstheme="majorHAnsi"/>
                <w:sz w:val="20"/>
                <w:szCs w:val="20"/>
              </w:rPr>
            </w:pPr>
            <w:hyperlink r:id="rId25">
              <w:r w:rsidRPr="007D2E33">
                <w:rPr>
                  <w:rStyle w:val="Hyperlink"/>
                  <w:rFonts w:asciiTheme="majorHAnsi" w:eastAsia="Calibri" w:hAnsiTheme="majorHAnsi" w:cstheme="majorHAnsi"/>
                  <w:sz w:val="20"/>
                  <w:szCs w:val="20"/>
                </w:rPr>
                <w:t>https://www.understood.org/en/school-learning/learning-at-home/homeworkstudy-skills/8-working-memory-boosters</w:t>
              </w:r>
            </w:hyperlink>
            <w:r w:rsidRPr="007D2E33">
              <w:rPr>
                <w:rFonts w:asciiTheme="majorHAnsi" w:eastAsia="Calibri" w:hAnsiTheme="majorHAnsi" w:cstheme="majorHAnsi"/>
                <w:color w:val="000000" w:themeColor="text1"/>
                <w:sz w:val="20"/>
                <w:szCs w:val="20"/>
              </w:rPr>
              <w:t xml:space="preserve"> </w:t>
            </w:r>
          </w:p>
          <w:p w14:paraId="687A9D6A" w14:textId="77777777" w:rsidR="007D2E33" w:rsidRPr="007D2E33" w:rsidRDefault="007D2E33" w:rsidP="00F3383D">
            <w:pPr>
              <w:spacing w:line="257" w:lineRule="auto"/>
              <w:rPr>
                <w:rFonts w:asciiTheme="majorHAnsi" w:hAnsiTheme="majorHAnsi" w:cstheme="majorHAnsi"/>
                <w:sz w:val="20"/>
                <w:szCs w:val="20"/>
              </w:rPr>
            </w:pPr>
            <w:r w:rsidRPr="007D2E33">
              <w:rPr>
                <w:rFonts w:asciiTheme="majorHAnsi" w:eastAsia="Calibri" w:hAnsiTheme="majorHAnsi" w:cstheme="majorHAnsi"/>
                <w:color w:val="000000" w:themeColor="text1"/>
                <w:sz w:val="20"/>
                <w:szCs w:val="20"/>
              </w:rPr>
              <w:t xml:space="preserve"> </w:t>
            </w:r>
          </w:p>
          <w:p w14:paraId="42F5CE7D" w14:textId="77777777" w:rsidR="007D2E33" w:rsidRPr="007D2E33" w:rsidRDefault="007D2E33" w:rsidP="00F3383D">
            <w:pPr>
              <w:spacing w:line="257" w:lineRule="auto"/>
              <w:rPr>
                <w:rFonts w:asciiTheme="majorHAnsi" w:hAnsiTheme="majorHAnsi" w:cstheme="majorHAnsi"/>
                <w:sz w:val="20"/>
                <w:szCs w:val="20"/>
              </w:rPr>
            </w:pPr>
            <w:r w:rsidRPr="007D2E33">
              <w:rPr>
                <w:rFonts w:asciiTheme="majorHAnsi" w:eastAsia="Calibri" w:hAnsiTheme="majorHAnsi" w:cstheme="majorHAnsi"/>
                <w:color w:val="000000" w:themeColor="text1"/>
                <w:sz w:val="20"/>
                <w:szCs w:val="20"/>
              </w:rPr>
              <w:t xml:space="preserve">Free audio stories </w:t>
            </w:r>
            <w:hyperlink r:id="rId26">
              <w:r w:rsidRPr="007D2E33">
                <w:rPr>
                  <w:rStyle w:val="Hyperlink"/>
                  <w:rFonts w:asciiTheme="majorHAnsi" w:eastAsia="Calibri" w:hAnsiTheme="majorHAnsi" w:cstheme="majorHAnsi"/>
                  <w:sz w:val="20"/>
                  <w:szCs w:val="20"/>
                </w:rPr>
                <w:t>https://stories.audible.com/start-listen</w:t>
              </w:r>
            </w:hyperlink>
            <w:r w:rsidRPr="007D2E33">
              <w:rPr>
                <w:rFonts w:asciiTheme="majorHAnsi" w:eastAsia="Calibri" w:hAnsiTheme="majorHAnsi" w:cstheme="majorHAnsi"/>
                <w:color w:val="000000" w:themeColor="text1"/>
                <w:sz w:val="20"/>
                <w:szCs w:val="20"/>
              </w:rPr>
              <w:t xml:space="preserve"> </w:t>
            </w:r>
          </w:p>
        </w:tc>
      </w:tr>
      <w:tr w:rsidR="007D2E33" w:rsidRPr="007D2E33" w14:paraId="0DE0D727" w14:textId="77777777" w:rsidTr="00725FA0">
        <w:trPr>
          <w:trHeight w:val="270"/>
        </w:trPr>
        <w:tc>
          <w:tcPr>
            <w:tcW w:w="1062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8064A2" w:themeFill="accent4"/>
          </w:tcPr>
          <w:p w14:paraId="6374AB69" w14:textId="77777777" w:rsidR="007D2E33" w:rsidRPr="007D2E33" w:rsidRDefault="007D2E33" w:rsidP="00F3383D">
            <w:pPr>
              <w:spacing w:line="257" w:lineRule="auto"/>
              <w:jc w:val="center"/>
              <w:rPr>
                <w:rFonts w:asciiTheme="majorHAnsi" w:hAnsiTheme="majorHAnsi" w:cstheme="majorHAnsi"/>
                <w:sz w:val="20"/>
                <w:szCs w:val="20"/>
              </w:rPr>
            </w:pPr>
            <w:r w:rsidRPr="007D2E33">
              <w:rPr>
                <w:rFonts w:asciiTheme="majorHAnsi" w:eastAsia="Calibri" w:hAnsiTheme="majorHAnsi" w:cstheme="majorHAnsi"/>
                <w:color w:val="000000" w:themeColor="text1"/>
                <w:sz w:val="20"/>
                <w:szCs w:val="20"/>
              </w:rPr>
              <w:t xml:space="preserve">Motor Coordination Disorder/Dyspraxia </w:t>
            </w:r>
          </w:p>
        </w:tc>
      </w:tr>
      <w:tr w:rsidR="007D2E33" w:rsidRPr="007D2E33" w14:paraId="049880FD" w14:textId="77777777" w:rsidTr="00725FA0">
        <w:trPr>
          <w:trHeight w:val="555"/>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AABE40" w14:textId="77777777" w:rsidR="007D2E33" w:rsidRPr="007D2E33" w:rsidRDefault="007D2E33" w:rsidP="00F3383D">
            <w:pPr>
              <w:spacing w:line="257" w:lineRule="auto"/>
              <w:jc w:val="center"/>
              <w:rPr>
                <w:rFonts w:asciiTheme="majorHAnsi" w:hAnsiTheme="majorHAnsi" w:cstheme="majorHAnsi"/>
                <w:sz w:val="20"/>
                <w:szCs w:val="20"/>
              </w:rPr>
            </w:pPr>
            <w:r w:rsidRPr="007D2E33">
              <w:rPr>
                <w:rFonts w:asciiTheme="majorHAnsi" w:eastAsia="Calibri" w:hAnsiTheme="majorHAnsi" w:cstheme="majorHAnsi"/>
                <w:color w:val="000000" w:themeColor="text1"/>
                <w:sz w:val="20"/>
                <w:szCs w:val="20"/>
              </w:rPr>
              <w:t xml:space="preserve">Information Websites </w:t>
            </w:r>
          </w:p>
        </w:tc>
        <w:tc>
          <w:tcPr>
            <w:tcW w:w="9212" w:type="dxa"/>
            <w:tcBorders>
              <w:top w:val="nil"/>
              <w:left w:val="single" w:sz="8" w:space="0" w:color="000000" w:themeColor="text1"/>
              <w:bottom w:val="single" w:sz="8" w:space="0" w:color="000000" w:themeColor="text1"/>
              <w:right w:val="single" w:sz="8" w:space="0" w:color="000000" w:themeColor="text1"/>
            </w:tcBorders>
          </w:tcPr>
          <w:p w14:paraId="025150E1" w14:textId="77777777" w:rsidR="007D2E33" w:rsidRPr="007D2E33" w:rsidRDefault="007D2E33" w:rsidP="00F3383D">
            <w:pPr>
              <w:spacing w:line="257" w:lineRule="auto"/>
              <w:rPr>
                <w:rFonts w:asciiTheme="majorHAnsi" w:hAnsiTheme="majorHAnsi" w:cstheme="majorHAnsi"/>
                <w:sz w:val="20"/>
                <w:szCs w:val="20"/>
              </w:rPr>
            </w:pPr>
            <w:hyperlink r:id="rId27">
              <w:r w:rsidRPr="007D2E33">
                <w:rPr>
                  <w:rStyle w:val="Hyperlink"/>
                  <w:rFonts w:asciiTheme="majorHAnsi" w:eastAsia="Calibri" w:hAnsiTheme="majorHAnsi" w:cstheme="majorHAnsi"/>
                  <w:sz w:val="20"/>
                  <w:szCs w:val="20"/>
                </w:rPr>
                <w:t>https://dyspraxiafoundation.org.uk/</w:t>
              </w:r>
            </w:hyperlink>
            <w:r w:rsidRPr="007D2E33">
              <w:rPr>
                <w:rFonts w:asciiTheme="majorHAnsi" w:eastAsia="Calibri" w:hAnsiTheme="majorHAnsi" w:cstheme="majorHAnsi"/>
                <w:color w:val="000000" w:themeColor="text1"/>
                <w:sz w:val="20"/>
                <w:szCs w:val="20"/>
              </w:rPr>
              <w:t xml:space="preserve"> </w:t>
            </w:r>
            <w:hyperlink r:id="rId28">
              <w:r w:rsidRPr="007D2E33">
                <w:rPr>
                  <w:rStyle w:val="Hyperlink"/>
                  <w:rFonts w:asciiTheme="majorHAnsi" w:eastAsia="Calibri" w:hAnsiTheme="majorHAnsi" w:cstheme="majorHAnsi"/>
                  <w:sz w:val="20"/>
                  <w:szCs w:val="20"/>
                </w:rPr>
                <w:t>http://www.movementmattersuk.org/</w:t>
              </w:r>
            </w:hyperlink>
            <w:r w:rsidRPr="007D2E33">
              <w:rPr>
                <w:rFonts w:asciiTheme="majorHAnsi" w:eastAsia="Calibri" w:hAnsiTheme="majorHAnsi" w:cstheme="majorHAnsi"/>
                <w:color w:val="000000" w:themeColor="text1"/>
                <w:sz w:val="20"/>
                <w:szCs w:val="20"/>
              </w:rPr>
              <w:t xml:space="preserve"> </w:t>
            </w:r>
          </w:p>
        </w:tc>
      </w:tr>
      <w:tr w:rsidR="007D2E33" w:rsidRPr="007D2E33" w14:paraId="37873C7B" w14:textId="77777777" w:rsidTr="00725FA0">
        <w:trPr>
          <w:trHeight w:val="5550"/>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99914B2" w14:textId="77777777" w:rsidR="007D2E33" w:rsidRPr="007D2E33" w:rsidRDefault="007D2E33" w:rsidP="00F3383D">
            <w:pPr>
              <w:spacing w:line="257" w:lineRule="auto"/>
              <w:jc w:val="center"/>
              <w:rPr>
                <w:rFonts w:asciiTheme="majorHAnsi" w:hAnsiTheme="majorHAnsi" w:cstheme="majorHAnsi"/>
                <w:sz w:val="20"/>
                <w:szCs w:val="20"/>
              </w:rPr>
            </w:pPr>
            <w:r w:rsidRPr="007D2E33">
              <w:rPr>
                <w:rFonts w:asciiTheme="majorHAnsi" w:eastAsia="Calibri" w:hAnsiTheme="majorHAnsi" w:cstheme="majorHAnsi"/>
                <w:color w:val="000000" w:themeColor="text1"/>
                <w:sz w:val="20"/>
                <w:szCs w:val="20"/>
              </w:rPr>
              <w:lastRenderedPageBreak/>
              <w:t xml:space="preserve">Tips </w:t>
            </w:r>
          </w:p>
        </w:tc>
        <w:tc>
          <w:tcPr>
            <w:tcW w:w="921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0BBD6A2" w14:textId="77777777" w:rsidR="007D2E33" w:rsidRPr="007D2E33" w:rsidRDefault="007D2E33" w:rsidP="007D2E33">
            <w:pPr>
              <w:pStyle w:val="ListParagraph"/>
              <w:numPr>
                <w:ilvl w:val="0"/>
                <w:numId w:val="12"/>
              </w:numPr>
              <w:rPr>
                <w:rFonts w:asciiTheme="majorHAnsi" w:hAnsiTheme="majorHAnsi" w:cstheme="majorHAnsi"/>
                <w:sz w:val="20"/>
                <w:szCs w:val="20"/>
              </w:rPr>
            </w:pPr>
            <w:r w:rsidRPr="007D2E33">
              <w:rPr>
                <w:rFonts w:asciiTheme="majorHAnsi" w:hAnsiTheme="majorHAnsi" w:cstheme="majorHAnsi"/>
                <w:sz w:val="20"/>
                <w:szCs w:val="20"/>
              </w:rPr>
              <w:t xml:space="preserve">Allow children to use a word processer/laptop/Chromebook to complete some written tasks. If they cannot type, encourage them to learn, so that they are able to use a keyboard with more speed and fluency. </w:t>
            </w:r>
          </w:p>
          <w:p w14:paraId="3125D793" w14:textId="77777777" w:rsidR="007D2E33" w:rsidRPr="007D2E33" w:rsidRDefault="007D2E33" w:rsidP="007D2E33">
            <w:pPr>
              <w:pStyle w:val="ListParagraph"/>
              <w:numPr>
                <w:ilvl w:val="0"/>
                <w:numId w:val="12"/>
              </w:numPr>
              <w:rPr>
                <w:rFonts w:asciiTheme="majorHAnsi" w:hAnsiTheme="majorHAnsi" w:cstheme="majorHAnsi"/>
                <w:sz w:val="20"/>
                <w:szCs w:val="20"/>
              </w:rPr>
            </w:pPr>
            <w:r w:rsidRPr="007D2E33">
              <w:rPr>
                <w:rFonts w:asciiTheme="majorHAnsi" w:hAnsiTheme="majorHAnsi" w:cstheme="majorHAnsi"/>
                <w:sz w:val="20"/>
                <w:szCs w:val="20"/>
              </w:rPr>
              <w:t xml:space="preserve">Offer routines and structure </w:t>
            </w:r>
          </w:p>
          <w:p w14:paraId="13CBEA43" w14:textId="77777777" w:rsidR="007D2E33" w:rsidRPr="007D2E33" w:rsidRDefault="007D2E33" w:rsidP="007D2E33">
            <w:pPr>
              <w:pStyle w:val="ListParagraph"/>
              <w:numPr>
                <w:ilvl w:val="0"/>
                <w:numId w:val="12"/>
              </w:numPr>
              <w:rPr>
                <w:rFonts w:asciiTheme="majorHAnsi" w:hAnsiTheme="majorHAnsi" w:cstheme="majorHAnsi"/>
                <w:sz w:val="20"/>
                <w:szCs w:val="20"/>
              </w:rPr>
            </w:pPr>
            <w:r w:rsidRPr="007D2E33">
              <w:rPr>
                <w:rFonts w:asciiTheme="majorHAnsi" w:hAnsiTheme="majorHAnsi" w:cstheme="majorHAnsi"/>
                <w:sz w:val="20"/>
                <w:szCs w:val="20"/>
              </w:rPr>
              <w:t xml:space="preserve">Create a quiet space for them to learn with no distractions. </w:t>
            </w:r>
          </w:p>
          <w:p w14:paraId="10E6C73D" w14:textId="77777777" w:rsidR="007D2E33" w:rsidRPr="007D2E33" w:rsidRDefault="007D2E33" w:rsidP="007D2E33">
            <w:pPr>
              <w:pStyle w:val="ListParagraph"/>
              <w:numPr>
                <w:ilvl w:val="0"/>
                <w:numId w:val="12"/>
              </w:numPr>
              <w:rPr>
                <w:rFonts w:asciiTheme="majorHAnsi" w:hAnsiTheme="majorHAnsi" w:cstheme="majorHAnsi"/>
                <w:sz w:val="20"/>
                <w:szCs w:val="20"/>
              </w:rPr>
            </w:pPr>
            <w:r w:rsidRPr="007D2E33">
              <w:rPr>
                <w:rFonts w:asciiTheme="majorHAnsi" w:hAnsiTheme="majorHAnsi" w:cstheme="majorHAnsi"/>
                <w:sz w:val="20"/>
                <w:szCs w:val="20"/>
              </w:rPr>
              <w:t xml:space="preserve">Give them something to fiddle with whilst you are talking to </w:t>
            </w:r>
            <w:proofErr w:type="gramStart"/>
            <w:r w:rsidRPr="007D2E33">
              <w:rPr>
                <w:rFonts w:asciiTheme="majorHAnsi" w:hAnsiTheme="majorHAnsi" w:cstheme="majorHAnsi"/>
                <w:sz w:val="20"/>
                <w:szCs w:val="20"/>
              </w:rPr>
              <w:t>them</w:t>
            </w:r>
            <w:proofErr w:type="gramEnd"/>
            <w:r w:rsidRPr="007D2E33">
              <w:rPr>
                <w:rFonts w:asciiTheme="majorHAnsi" w:hAnsiTheme="majorHAnsi" w:cstheme="majorHAnsi"/>
                <w:sz w:val="20"/>
                <w:szCs w:val="20"/>
              </w:rPr>
              <w:t xml:space="preserve"> or you want them to focus. It can also be helpful to let them move around whilst they listen.  </w:t>
            </w:r>
          </w:p>
          <w:p w14:paraId="007619CC" w14:textId="77777777" w:rsidR="007D2E33" w:rsidRPr="007D2E33" w:rsidRDefault="007D2E33" w:rsidP="007D2E33">
            <w:pPr>
              <w:pStyle w:val="ListParagraph"/>
              <w:numPr>
                <w:ilvl w:val="0"/>
                <w:numId w:val="12"/>
              </w:numPr>
              <w:rPr>
                <w:rFonts w:asciiTheme="majorHAnsi" w:hAnsiTheme="majorHAnsi" w:cstheme="majorHAnsi"/>
                <w:sz w:val="20"/>
                <w:szCs w:val="20"/>
              </w:rPr>
            </w:pPr>
            <w:r w:rsidRPr="007D2E33">
              <w:rPr>
                <w:rFonts w:asciiTheme="majorHAnsi" w:hAnsiTheme="majorHAnsi" w:cstheme="majorHAnsi"/>
                <w:sz w:val="20"/>
                <w:szCs w:val="20"/>
              </w:rPr>
              <w:t xml:space="preserve">Ask them to do one task at a time </w:t>
            </w:r>
          </w:p>
          <w:p w14:paraId="4DC86826" w14:textId="77777777" w:rsidR="007D2E33" w:rsidRPr="007D2E33" w:rsidRDefault="007D2E33" w:rsidP="007D2E33">
            <w:pPr>
              <w:pStyle w:val="ListParagraph"/>
              <w:numPr>
                <w:ilvl w:val="0"/>
                <w:numId w:val="12"/>
              </w:numPr>
              <w:rPr>
                <w:rFonts w:asciiTheme="majorHAnsi" w:hAnsiTheme="majorHAnsi" w:cstheme="majorHAnsi"/>
                <w:sz w:val="20"/>
                <w:szCs w:val="20"/>
              </w:rPr>
            </w:pPr>
            <w:r w:rsidRPr="007D2E33">
              <w:rPr>
                <w:rFonts w:asciiTheme="majorHAnsi" w:hAnsiTheme="majorHAnsi" w:cstheme="majorHAnsi"/>
                <w:sz w:val="20"/>
                <w:szCs w:val="20"/>
              </w:rPr>
              <w:t xml:space="preserve">Provide checklists or visual timetables to support organisation.  </w:t>
            </w:r>
          </w:p>
          <w:p w14:paraId="1C5046C2" w14:textId="77777777" w:rsidR="007D2E33" w:rsidRPr="007D2E33" w:rsidRDefault="007D2E33" w:rsidP="007D2E33">
            <w:pPr>
              <w:pStyle w:val="ListParagraph"/>
              <w:numPr>
                <w:ilvl w:val="0"/>
                <w:numId w:val="12"/>
              </w:numPr>
              <w:rPr>
                <w:rFonts w:asciiTheme="majorHAnsi" w:hAnsiTheme="majorHAnsi" w:cstheme="majorHAnsi"/>
                <w:sz w:val="20"/>
                <w:szCs w:val="20"/>
              </w:rPr>
            </w:pPr>
            <w:r w:rsidRPr="007D2E33">
              <w:rPr>
                <w:rFonts w:asciiTheme="majorHAnsi" w:hAnsiTheme="majorHAnsi" w:cstheme="majorHAnsi"/>
                <w:sz w:val="20"/>
                <w:szCs w:val="20"/>
              </w:rPr>
              <w:t xml:space="preserve">Use timers to help with time management and build in frequent movement breaks. </w:t>
            </w:r>
          </w:p>
          <w:p w14:paraId="4EB75452" w14:textId="77777777" w:rsidR="007D2E33" w:rsidRPr="007D2E33" w:rsidRDefault="007D2E33" w:rsidP="007D2E33">
            <w:pPr>
              <w:pStyle w:val="ListParagraph"/>
              <w:numPr>
                <w:ilvl w:val="0"/>
                <w:numId w:val="12"/>
              </w:numPr>
              <w:rPr>
                <w:rFonts w:asciiTheme="majorHAnsi" w:hAnsiTheme="majorHAnsi" w:cstheme="majorHAnsi"/>
                <w:sz w:val="20"/>
                <w:szCs w:val="20"/>
              </w:rPr>
            </w:pPr>
            <w:r w:rsidRPr="007D2E33">
              <w:rPr>
                <w:rFonts w:asciiTheme="majorHAnsi" w:hAnsiTheme="majorHAnsi" w:cstheme="majorHAnsi"/>
                <w:sz w:val="20"/>
                <w:szCs w:val="20"/>
              </w:rPr>
              <w:t xml:space="preserve">Play lots of games with your child to encourage social skills, such as taking turns and winning and losing. </w:t>
            </w:r>
          </w:p>
          <w:p w14:paraId="6A2AB171" w14:textId="77777777" w:rsidR="007D2E33" w:rsidRPr="007D2E33" w:rsidRDefault="007D2E33" w:rsidP="007D2E33">
            <w:pPr>
              <w:pStyle w:val="ListParagraph"/>
              <w:numPr>
                <w:ilvl w:val="0"/>
                <w:numId w:val="12"/>
              </w:numPr>
              <w:rPr>
                <w:rFonts w:asciiTheme="majorHAnsi" w:hAnsiTheme="majorHAnsi" w:cstheme="majorHAnsi"/>
                <w:sz w:val="20"/>
                <w:szCs w:val="20"/>
              </w:rPr>
            </w:pPr>
            <w:r w:rsidRPr="007D2E33">
              <w:rPr>
                <w:rFonts w:asciiTheme="majorHAnsi" w:hAnsiTheme="majorHAnsi" w:cstheme="majorHAnsi"/>
                <w:sz w:val="20"/>
                <w:szCs w:val="20"/>
              </w:rPr>
              <w:t xml:space="preserve">Help your children develop their fine and gross motor skills and core stability (see resource below) </w:t>
            </w:r>
          </w:p>
          <w:p w14:paraId="02E62C39" w14:textId="77777777" w:rsidR="007D2E33" w:rsidRPr="007D2E33" w:rsidRDefault="007D2E33" w:rsidP="00F3383D">
            <w:pPr>
              <w:spacing w:line="257" w:lineRule="auto"/>
              <w:rPr>
                <w:rFonts w:asciiTheme="majorHAnsi" w:hAnsiTheme="majorHAnsi" w:cstheme="majorHAnsi"/>
                <w:sz w:val="20"/>
                <w:szCs w:val="20"/>
              </w:rPr>
            </w:pPr>
            <w:hyperlink r:id="rId29">
              <w:r w:rsidRPr="007D2E33">
                <w:rPr>
                  <w:rStyle w:val="Hyperlink"/>
                  <w:rFonts w:asciiTheme="majorHAnsi" w:eastAsia="Calibri" w:hAnsiTheme="majorHAnsi" w:cstheme="majorHAnsi"/>
                  <w:sz w:val="20"/>
                  <w:szCs w:val="20"/>
                </w:rPr>
                <w:t>https://dyspraxiafoundation.org.uk/wp-</w:t>
              </w:r>
            </w:hyperlink>
          </w:p>
          <w:p w14:paraId="533B36F6" w14:textId="77777777" w:rsidR="007D2E33" w:rsidRPr="007D2E33" w:rsidRDefault="007D2E33" w:rsidP="00F3383D">
            <w:pPr>
              <w:spacing w:line="257" w:lineRule="auto"/>
              <w:rPr>
                <w:rFonts w:asciiTheme="majorHAnsi" w:hAnsiTheme="majorHAnsi" w:cstheme="majorHAnsi"/>
                <w:sz w:val="20"/>
                <w:szCs w:val="20"/>
              </w:rPr>
            </w:pPr>
            <w:proofErr w:type="gramStart"/>
            <w:r w:rsidRPr="007D2E33">
              <w:rPr>
                <w:rFonts w:asciiTheme="majorHAnsi" w:eastAsia="Calibri" w:hAnsiTheme="majorHAnsi" w:cstheme="majorHAnsi"/>
                <w:color w:val="0000FF"/>
                <w:sz w:val="20"/>
                <w:szCs w:val="20"/>
                <w:u w:val="single"/>
              </w:rPr>
              <w:t>content/uploads/2013/10/classroomguidelines.pdf</w:t>
            </w:r>
            <w:proofErr w:type="gramEnd"/>
            <w:r w:rsidRPr="007D2E33">
              <w:rPr>
                <w:rFonts w:asciiTheme="majorHAnsi" w:eastAsia="Calibri" w:hAnsiTheme="majorHAnsi" w:cstheme="majorHAnsi"/>
                <w:color w:val="000000" w:themeColor="text1"/>
                <w:sz w:val="20"/>
                <w:szCs w:val="20"/>
              </w:rPr>
              <w:t xml:space="preserve"> </w:t>
            </w:r>
          </w:p>
          <w:p w14:paraId="21B85450" w14:textId="77777777" w:rsidR="007D2E33" w:rsidRPr="007D2E33" w:rsidRDefault="007D2E33" w:rsidP="00F3383D">
            <w:pPr>
              <w:spacing w:line="257" w:lineRule="auto"/>
              <w:rPr>
                <w:rFonts w:asciiTheme="majorHAnsi" w:hAnsiTheme="majorHAnsi" w:cstheme="majorHAnsi"/>
                <w:sz w:val="20"/>
                <w:szCs w:val="20"/>
              </w:rPr>
            </w:pPr>
            <w:r w:rsidRPr="007D2E33">
              <w:rPr>
                <w:rFonts w:asciiTheme="majorHAnsi" w:eastAsia="Calibri" w:hAnsiTheme="majorHAnsi" w:cstheme="majorHAnsi"/>
                <w:color w:val="000000" w:themeColor="text1"/>
                <w:sz w:val="20"/>
                <w:szCs w:val="20"/>
              </w:rPr>
              <w:t xml:space="preserve"> </w:t>
            </w:r>
          </w:p>
        </w:tc>
      </w:tr>
      <w:tr w:rsidR="007D2E33" w:rsidRPr="007D2E33" w14:paraId="0D29B018" w14:textId="77777777" w:rsidTr="00725FA0">
        <w:trPr>
          <w:trHeight w:val="3240"/>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0B2E679" w14:textId="77777777" w:rsidR="007D2E33" w:rsidRPr="007D2E33" w:rsidRDefault="007D2E33" w:rsidP="00F3383D">
            <w:pPr>
              <w:spacing w:line="257" w:lineRule="auto"/>
              <w:jc w:val="center"/>
              <w:rPr>
                <w:rFonts w:asciiTheme="majorHAnsi" w:hAnsiTheme="majorHAnsi" w:cstheme="majorHAnsi"/>
                <w:sz w:val="20"/>
                <w:szCs w:val="20"/>
              </w:rPr>
            </w:pPr>
            <w:r w:rsidRPr="007D2E33">
              <w:rPr>
                <w:rFonts w:asciiTheme="majorHAnsi" w:eastAsia="Calibri" w:hAnsiTheme="majorHAnsi" w:cstheme="majorHAnsi"/>
                <w:color w:val="000000" w:themeColor="text1"/>
                <w:sz w:val="20"/>
                <w:szCs w:val="20"/>
              </w:rPr>
              <w:t xml:space="preserve">Resources </w:t>
            </w:r>
          </w:p>
        </w:tc>
        <w:tc>
          <w:tcPr>
            <w:tcW w:w="921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A40A4D8" w14:textId="77777777" w:rsidR="007D2E33" w:rsidRPr="007D2E33" w:rsidRDefault="007D2E33" w:rsidP="00F3383D">
            <w:pPr>
              <w:rPr>
                <w:rFonts w:asciiTheme="majorHAnsi" w:hAnsiTheme="majorHAnsi" w:cstheme="majorHAnsi"/>
                <w:sz w:val="20"/>
                <w:szCs w:val="20"/>
              </w:rPr>
            </w:pPr>
            <w:r w:rsidRPr="007D2E33">
              <w:rPr>
                <w:rFonts w:asciiTheme="majorHAnsi" w:eastAsia="Calibri" w:hAnsiTheme="majorHAnsi" w:cstheme="majorHAnsi"/>
                <w:color w:val="000000" w:themeColor="text1"/>
                <w:sz w:val="20"/>
                <w:szCs w:val="20"/>
              </w:rPr>
              <w:t xml:space="preserve">Dance mat Typing – free beginners typing course for children. </w:t>
            </w:r>
            <w:hyperlink r:id="rId30">
              <w:r w:rsidRPr="007D2E33">
                <w:rPr>
                  <w:rStyle w:val="Hyperlink"/>
                  <w:rFonts w:asciiTheme="majorHAnsi" w:eastAsia="Calibri" w:hAnsiTheme="majorHAnsi" w:cstheme="majorHAnsi"/>
                  <w:sz w:val="20"/>
                  <w:szCs w:val="20"/>
                </w:rPr>
                <w:t>https://www.bbc.co.uk/bitesize/topics/zf2f9j6/articles/z3c6tfr</w:t>
              </w:r>
            </w:hyperlink>
            <w:r w:rsidRPr="007D2E33">
              <w:rPr>
                <w:rFonts w:asciiTheme="majorHAnsi" w:eastAsia="Calibri" w:hAnsiTheme="majorHAnsi" w:cstheme="majorHAnsi"/>
                <w:color w:val="000000" w:themeColor="text1"/>
                <w:sz w:val="20"/>
                <w:szCs w:val="20"/>
              </w:rPr>
              <w:t xml:space="preserve"> Motor skills development: </w:t>
            </w:r>
            <w:hyperlink r:id="rId31">
              <w:r w:rsidRPr="007D2E33">
                <w:rPr>
                  <w:rStyle w:val="Hyperlink"/>
                  <w:rFonts w:asciiTheme="majorHAnsi" w:eastAsia="Calibri" w:hAnsiTheme="majorHAnsi" w:cstheme="majorHAnsi"/>
                  <w:sz w:val="20"/>
                  <w:szCs w:val="20"/>
                </w:rPr>
                <w:t>https://www.lincolnshirecommunityhealthservices.nhs.uk/application/files/2915/</w:t>
              </w:r>
            </w:hyperlink>
            <w:r w:rsidRPr="007D2E33">
              <w:rPr>
                <w:rFonts w:asciiTheme="majorHAnsi" w:eastAsia="Calibri" w:hAnsiTheme="majorHAnsi" w:cstheme="majorHAnsi"/>
                <w:color w:val="0000FF"/>
                <w:sz w:val="20"/>
                <w:szCs w:val="20"/>
                <w:u w:val="single"/>
              </w:rPr>
              <w:t xml:space="preserve"> 2285/5110/1st_Move.pdf</w:t>
            </w:r>
            <w:r w:rsidRPr="007D2E33">
              <w:rPr>
                <w:rFonts w:asciiTheme="majorHAnsi" w:eastAsia="Calibri" w:hAnsiTheme="majorHAnsi" w:cstheme="majorHAnsi"/>
                <w:color w:val="000000" w:themeColor="text1"/>
                <w:sz w:val="20"/>
                <w:szCs w:val="20"/>
              </w:rPr>
              <w:t xml:space="preserve"> </w:t>
            </w:r>
          </w:p>
          <w:p w14:paraId="2D00DA19" w14:textId="77777777" w:rsidR="007D2E33" w:rsidRPr="007D2E33" w:rsidRDefault="007D2E33" w:rsidP="00F3383D">
            <w:pPr>
              <w:rPr>
                <w:rFonts w:asciiTheme="majorHAnsi" w:hAnsiTheme="majorHAnsi" w:cstheme="majorHAnsi"/>
                <w:sz w:val="20"/>
                <w:szCs w:val="20"/>
              </w:rPr>
            </w:pPr>
            <w:r w:rsidRPr="007D2E33">
              <w:rPr>
                <w:rFonts w:asciiTheme="majorHAnsi" w:eastAsia="Calibri" w:hAnsiTheme="majorHAnsi" w:cstheme="majorHAnsi"/>
                <w:color w:val="000000" w:themeColor="text1"/>
                <w:sz w:val="20"/>
                <w:szCs w:val="20"/>
              </w:rPr>
              <w:t xml:space="preserve">Social stories and comic strip cartoons: </w:t>
            </w:r>
            <w:hyperlink r:id="rId32">
              <w:r w:rsidRPr="007D2E33">
                <w:rPr>
                  <w:rStyle w:val="Hyperlink"/>
                  <w:rFonts w:asciiTheme="majorHAnsi" w:eastAsia="Calibri" w:hAnsiTheme="majorHAnsi" w:cstheme="majorHAnsi"/>
                  <w:sz w:val="20"/>
                  <w:szCs w:val="20"/>
                </w:rPr>
                <w:t>https://www.autism.org.uk/about/strategies/social-stories-comic-strips.aspx</w:t>
              </w:r>
            </w:hyperlink>
            <w:r w:rsidRPr="007D2E33">
              <w:rPr>
                <w:rFonts w:asciiTheme="majorHAnsi" w:eastAsia="Calibri" w:hAnsiTheme="majorHAnsi" w:cstheme="majorHAnsi"/>
                <w:color w:val="000000" w:themeColor="text1"/>
                <w:sz w:val="20"/>
                <w:szCs w:val="20"/>
              </w:rPr>
              <w:t xml:space="preserve"> </w:t>
            </w:r>
          </w:p>
          <w:p w14:paraId="14BBAC94" w14:textId="77777777" w:rsidR="007D2E33" w:rsidRPr="007D2E33" w:rsidRDefault="007D2E33" w:rsidP="00F3383D">
            <w:pPr>
              <w:spacing w:line="257" w:lineRule="auto"/>
              <w:rPr>
                <w:rFonts w:asciiTheme="majorHAnsi" w:hAnsiTheme="majorHAnsi" w:cstheme="majorHAnsi"/>
                <w:sz w:val="20"/>
                <w:szCs w:val="20"/>
                <w:lang w:val="fr-FR"/>
              </w:rPr>
            </w:pPr>
            <w:r w:rsidRPr="007D2E33">
              <w:rPr>
                <w:rFonts w:asciiTheme="majorHAnsi" w:eastAsia="Calibri" w:hAnsiTheme="majorHAnsi" w:cstheme="majorHAnsi"/>
                <w:color w:val="000000" w:themeColor="text1"/>
                <w:sz w:val="20"/>
                <w:szCs w:val="20"/>
                <w:lang w:val="fr-FR"/>
              </w:rPr>
              <w:t xml:space="preserve">5 </w:t>
            </w:r>
            <w:proofErr w:type="gramStart"/>
            <w:r w:rsidRPr="007D2E33">
              <w:rPr>
                <w:rFonts w:asciiTheme="majorHAnsi" w:eastAsia="Calibri" w:hAnsiTheme="majorHAnsi" w:cstheme="majorHAnsi"/>
                <w:color w:val="000000" w:themeColor="text1"/>
                <w:sz w:val="20"/>
                <w:szCs w:val="20"/>
                <w:lang w:val="fr-FR"/>
              </w:rPr>
              <w:t>point</w:t>
            </w:r>
            <w:proofErr w:type="gramEnd"/>
            <w:r w:rsidRPr="007D2E33">
              <w:rPr>
                <w:rFonts w:asciiTheme="majorHAnsi" w:eastAsia="Calibri" w:hAnsiTheme="majorHAnsi" w:cstheme="majorHAnsi"/>
                <w:color w:val="000000" w:themeColor="text1"/>
                <w:sz w:val="20"/>
                <w:szCs w:val="20"/>
                <w:lang w:val="fr-FR"/>
              </w:rPr>
              <w:t xml:space="preserve"> </w:t>
            </w:r>
            <w:proofErr w:type="spellStart"/>
            <w:proofErr w:type="gramStart"/>
            <w:r w:rsidRPr="007D2E33">
              <w:rPr>
                <w:rFonts w:asciiTheme="majorHAnsi" w:eastAsia="Calibri" w:hAnsiTheme="majorHAnsi" w:cstheme="majorHAnsi"/>
                <w:color w:val="000000" w:themeColor="text1"/>
                <w:sz w:val="20"/>
                <w:szCs w:val="20"/>
                <w:lang w:val="fr-FR"/>
              </w:rPr>
              <w:t>scale</w:t>
            </w:r>
            <w:proofErr w:type="spellEnd"/>
            <w:r w:rsidRPr="007D2E33">
              <w:rPr>
                <w:rFonts w:asciiTheme="majorHAnsi" w:eastAsia="Calibri" w:hAnsiTheme="majorHAnsi" w:cstheme="majorHAnsi"/>
                <w:color w:val="000000" w:themeColor="text1"/>
                <w:sz w:val="20"/>
                <w:szCs w:val="20"/>
                <w:lang w:val="fr-FR"/>
              </w:rPr>
              <w:t>:</w:t>
            </w:r>
            <w:proofErr w:type="gramEnd"/>
            <w:r w:rsidRPr="007D2E33">
              <w:rPr>
                <w:rFonts w:asciiTheme="majorHAnsi" w:eastAsia="Calibri" w:hAnsiTheme="majorHAnsi" w:cstheme="majorHAnsi"/>
                <w:color w:val="000000" w:themeColor="text1"/>
                <w:sz w:val="20"/>
                <w:szCs w:val="20"/>
                <w:lang w:val="fr-FR"/>
              </w:rPr>
              <w:t xml:space="preserve"> </w:t>
            </w:r>
            <w:hyperlink r:id="rId33">
              <w:r w:rsidRPr="007D2E33">
                <w:rPr>
                  <w:rStyle w:val="Hyperlink"/>
                  <w:rFonts w:asciiTheme="majorHAnsi" w:eastAsia="Calibri" w:hAnsiTheme="majorHAnsi" w:cstheme="majorHAnsi"/>
                  <w:sz w:val="20"/>
                  <w:szCs w:val="20"/>
                  <w:lang w:val="fr-FR"/>
                </w:rPr>
                <w:t>https://www.5pointscale.com/</w:t>
              </w:r>
            </w:hyperlink>
            <w:r w:rsidRPr="007D2E33">
              <w:rPr>
                <w:rFonts w:asciiTheme="majorHAnsi" w:eastAsia="Calibri" w:hAnsiTheme="majorHAnsi" w:cstheme="majorHAnsi"/>
                <w:color w:val="000000" w:themeColor="text1"/>
                <w:sz w:val="20"/>
                <w:szCs w:val="20"/>
                <w:lang w:val="fr-FR"/>
              </w:rPr>
              <w:t xml:space="preserve"> </w:t>
            </w:r>
          </w:p>
          <w:p w14:paraId="7ED865C8" w14:textId="77777777" w:rsidR="007D2E33" w:rsidRPr="007D2E33" w:rsidRDefault="007D2E33" w:rsidP="00F3383D">
            <w:pPr>
              <w:rPr>
                <w:rFonts w:asciiTheme="majorHAnsi" w:hAnsiTheme="majorHAnsi" w:cstheme="majorHAnsi"/>
                <w:sz w:val="20"/>
                <w:szCs w:val="20"/>
              </w:rPr>
            </w:pPr>
            <w:r w:rsidRPr="007D2E33">
              <w:rPr>
                <w:rFonts w:asciiTheme="majorHAnsi" w:eastAsia="Calibri" w:hAnsiTheme="majorHAnsi" w:cstheme="majorHAnsi"/>
                <w:color w:val="000000" w:themeColor="text1"/>
                <w:sz w:val="20"/>
                <w:szCs w:val="20"/>
              </w:rPr>
              <w:t xml:space="preserve">Social skills games: </w:t>
            </w:r>
            <w:hyperlink r:id="rId34">
              <w:r w:rsidRPr="007D2E33">
                <w:rPr>
                  <w:rStyle w:val="Hyperlink"/>
                  <w:rFonts w:asciiTheme="majorHAnsi" w:eastAsia="Calibri" w:hAnsiTheme="majorHAnsi" w:cstheme="majorHAnsi"/>
                  <w:sz w:val="20"/>
                  <w:szCs w:val="20"/>
                </w:rPr>
                <w:t>https://www.twinkl.co.uk/resources/specialeducationalneedssen/specialeducationalneeds-sen-social-emotional-and-mental-healthdifficulties/sen-friendship-and-social-skills</w:t>
              </w:r>
            </w:hyperlink>
            <w:r w:rsidRPr="007D2E33">
              <w:rPr>
                <w:rFonts w:asciiTheme="majorHAnsi" w:eastAsia="Calibri" w:hAnsiTheme="majorHAnsi" w:cstheme="majorHAnsi"/>
                <w:color w:val="000000" w:themeColor="text1"/>
                <w:sz w:val="20"/>
                <w:szCs w:val="20"/>
              </w:rPr>
              <w:t xml:space="preserve"> </w:t>
            </w:r>
          </w:p>
          <w:p w14:paraId="4EC59674" w14:textId="77777777" w:rsidR="007D2E33" w:rsidRPr="007D2E33" w:rsidRDefault="007D2E33" w:rsidP="00F3383D">
            <w:pPr>
              <w:spacing w:line="257" w:lineRule="auto"/>
              <w:rPr>
                <w:rFonts w:asciiTheme="majorHAnsi" w:hAnsiTheme="majorHAnsi" w:cstheme="majorHAnsi"/>
                <w:sz w:val="20"/>
                <w:szCs w:val="20"/>
              </w:rPr>
            </w:pPr>
            <w:r w:rsidRPr="007D2E33">
              <w:rPr>
                <w:rFonts w:asciiTheme="majorHAnsi" w:eastAsia="Calibri" w:hAnsiTheme="majorHAnsi" w:cstheme="majorHAnsi"/>
                <w:color w:val="000000" w:themeColor="text1"/>
                <w:sz w:val="20"/>
                <w:szCs w:val="20"/>
              </w:rPr>
              <w:t xml:space="preserve"> </w:t>
            </w:r>
          </w:p>
        </w:tc>
      </w:tr>
      <w:tr w:rsidR="007D2E33" w:rsidRPr="007D2E33" w14:paraId="46DC4861" w14:textId="77777777" w:rsidTr="00725FA0">
        <w:trPr>
          <w:trHeight w:val="270"/>
        </w:trPr>
        <w:tc>
          <w:tcPr>
            <w:tcW w:w="1062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0000"/>
          </w:tcPr>
          <w:p w14:paraId="135534EE" w14:textId="77777777" w:rsidR="007D2E33" w:rsidRPr="007D2E33" w:rsidRDefault="007D2E33" w:rsidP="00F3383D">
            <w:pPr>
              <w:spacing w:line="257" w:lineRule="auto"/>
              <w:jc w:val="center"/>
              <w:rPr>
                <w:rFonts w:asciiTheme="majorHAnsi" w:hAnsiTheme="majorHAnsi" w:cstheme="majorHAnsi"/>
                <w:sz w:val="20"/>
                <w:szCs w:val="20"/>
              </w:rPr>
            </w:pPr>
            <w:r w:rsidRPr="007D2E33">
              <w:rPr>
                <w:rFonts w:asciiTheme="majorHAnsi" w:eastAsia="Calibri" w:hAnsiTheme="majorHAnsi" w:cstheme="majorHAnsi"/>
                <w:color w:val="000000" w:themeColor="text1"/>
                <w:sz w:val="20"/>
                <w:szCs w:val="20"/>
              </w:rPr>
              <w:t xml:space="preserve">Dyscalculia </w:t>
            </w:r>
          </w:p>
        </w:tc>
      </w:tr>
      <w:tr w:rsidR="007D2E33" w:rsidRPr="007D2E33" w14:paraId="08B60D60" w14:textId="77777777" w:rsidTr="00725FA0">
        <w:trPr>
          <w:trHeight w:val="1080"/>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BD19ABE" w14:textId="77777777" w:rsidR="007D2E33" w:rsidRPr="007D2E33" w:rsidRDefault="007D2E33" w:rsidP="00F3383D">
            <w:pPr>
              <w:spacing w:line="257" w:lineRule="auto"/>
              <w:jc w:val="center"/>
              <w:rPr>
                <w:rFonts w:asciiTheme="majorHAnsi" w:hAnsiTheme="majorHAnsi" w:cstheme="majorHAnsi"/>
                <w:sz w:val="20"/>
                <w:szCs w:val="20"/>
              </w:rPr>
            </w:pPr>
            <w:r w:rsidRPr="007D2E33">
              <w:rPr>
                <w:rFonts w:asciiTheme="majorHAnsi" w:eastAsia="Calibri" w:hAnsiTheme="majorHAnsi" w:cstheme="majorHAnsi"/>
                <w:color w:val="000000" w:themeColor="text1"/>
                <w:sz w:val="20"/>
                <w:szCs w:val="20"/>
              </w:rPr>
              <w:t xml:space="preserve">Information Websites </w:t>
            </w:r>
          </w:p>
        </w:tc>
        <w:tc>
          <w:tcPr>
            <w:tcW w:w="9212" w:type="dxa"/>
            <w:tcBorders>
              <w:top w:val="nil"/>
              <w:left w:val="single" w:sz="8" w:space="0" w:color="000000" w:themeColor="text1"/>
              <w:bottom w:val="single" w:sz="8" w:space="0" w:color="000000" w:themeColor="text1"/>
              <w:right w:val="single" w:sz="8" w:space="0" w:color="000000" w:themeColor="text1"/>
            </w:tcBorders>
          </w:tcPr>
          <w:p w14:paraId="032A14EA" w14:textId="77777777" w:rsidR="007D2E33" w:rsidRPr="007D2E33" w:rsidRDefault="007D2E33" w:rsidP="00F3383D">
            <w:pPr>
              <w:rPr>
                <w:rFonts w:asciiTheme="majorHAnsi" w:hAnsiTheme="majorHAnsi" w:cstheme="majorHAnsi"/>
                <w:sz w:val="20"/>
                <w:szCs w:val="20"/>
              </w:rPr>
            </w:pPr>
            <w:hyperlink r:id="rId35">
              <w:r w:rsidRPr="007D2E33">
                <w:rPr>
                  <w:rStyle w:val="Hyperlink"/>
                  <w:rFonts w:asciiTheme="majorHAnsi" w:eastAsia="Calibri" w:hAnsiTheme="majorHAnsi" w:cstheme="majorHAnsi"/>
                  <w:sz w:val="20"/>
                  <w:szCs w:val="20"/>
                </w:rPr>
                <w:t>https://www.sess.ie/categories/specific-learning-disabilities/dyscalculia/tipslearning-and-teaching</w:t>
              </w:r>
            </w:hyperlink>
            <w:r w:rsidRPr="007D2E33">
              <w:rPr>
                <w:rFonts w:asciiTheme="majorHAnsi" w:eastAsia="Calibri" w:hAnsiTheme="majorHAnsi" w:cstheme="majorHAnsi"/>
                <w:color w:val="000000" w:themeColor="text1"/>
                <w:sz w:val="20"/>
                <w:szCs w:val="20"/>
              </w:rPr>
              <w:t xml:space="preserve"> </w:t>
            </w:r>
          </w:p>
          <w:p w14:paraId="0070F6BB" w14:textId="77777777" w:rsidR="007D2E33" w:rsidRPr="007D2E33" w:rsidRDefault="007D2E33" w:rsidP="00F3383D">
            <w:pPr>
              <w:spacing w:line="257" w:lineRule="auto"/>
              <w:rPr>
                <w:rFonts w:asciiTheme="majorHAnsi" w:hAnsiTheme="majorHAnsi" w:cstheme="majorHAnsi"/>
                <w:sz w:val="20"/>
                <w:szCs w:val="20"/>
              </w:rPr>
            </w:pPr>
            <w:hyperlink r:id="rId36">
              <w:r w:rsidRPr="007D2E33">
                <w:rPr>
                  <w:rStyle w:val="Hyperlink"/>
                  <w:rFonts w:asciiTheme="majorHAnsi" w:eastAsia="Calibri" w:hAnsiTheme="majorHAnsi" w:cstheme="majorHAnsi"/>
                  <w:sz w:val="20"/>
                  <w:szCs w:val="20"/>
                </w:rPr>
                <w:t>https://www.bdadyslexia.org.uk/dyslexia/neurodiversity-and-co-occurringdifferences/dyscalculia-and-maths-difficulties</w:t>
              </w:r>
            </w:hyperlink>
            <w:r w:rsidRPr="007D2E33">
              <w:rPr>
                <w:rFonts w:asciiTheme="majorHAnsi" w:eastAsia="Calibri" w:hAnsiTheme="majorHAnsi" w:cstheme="majorHAnsi"/>
                <w:color w:val="000000" w:themeColor="text1"/>
                <w:sz w:val="20"/>
                <w:szCs w:val="20"/>
              </w:rPr>
              <w:t xml:space="preserve"> </w:t>
            </w:r>
          </w:p>
        </w:tc>
      </w:tr>
      <w:tr w:rsidR="007D2E33" w:rsidRPr="007D2E33" w14:paraId="25822D1B" w14:textId="77777777" w:rsidTr="00725FA0">
        <w:trPr>
          <w:trHeight w:val="2670"/>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B2BD125" w14:textId="77777777" w:rsidR="007D2E33" w:rsidRPr="007D2E33" w:rsidRDefault="007D2E33" w:rsidP="00F3383D">
            <w:pPr>
              <w:spacing w:line="257" w:lineRule="auto"/>
              <w:jc w:val="center"/>
              <w:rPr>
                <w:rFonts w:asciiTheme="majorHAnsi" w:hAnsiTheme="majorHAnsi" w:cstheme="majorHAnsi"/>
                <w:sz w:val="20"/>
                <w:szCs w:val="20"/>
              </w:rPr>
            </w:pPr>
            <w:r w:rsidRPr="007D2E33">
              <w:rPr>
                <w:rFonts w:asciiTheme="majorHAnsi" w:eastAsia="Calibri" w:hAnsiTheme="majorHAnsi" w:cstheme="majorHAnsi"/>
                <w:color w:val="000000" w:themeColor="text1"/>
                <w:sz w:val="20"/>
                <w:szCs w:val="20"/>
              </w:rPr>
              <w:t xml:space="preserve">Tips </w:t>
            </w:r>
          </w:p>
        </w:tc>
        <w:tc>
          <w:tcPr>
            <w:tcW w:w="921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B0344C6" w14:textId="77777777" w:rsidR="007D2E33" w:rsidRPr="007D2E33" w:rsidRDefault="007D2E33" w:rsidP="007D2E33">
            <w:pPr>
              <w:pStyle w:val="ListParagraph"/>
              <w:numPr>
                <w:ilvl w:val="0"/>
                <w:numId w:val="11"/>
              </w:numPr>
              <w:rPr>
                <w:rFonts w:asciiTheme="majorHAnsi" w:hAnsiTheme="majorHAnsi" w:cstheme="majorHAnsi"/>
                <w:sz w:val="20"/>
                <w:szCs w:val="20"/>
              </w:rPr>
            </w:pPr>
            <w:r w:rsidRPr="007D2E33">
              <w:rPr>
                <w:rFonts w:asciiTheme="majorHAnsi" w:hAnsiTheme="majorHAnsi" w:cstheme="majorHAnsi"/>
                <w:sz w:val="20"/>
                <w:szCs w:val="20"/>
              </w:rPr>
              <w:t xml:space="preserve">Concentrate on one problem at a time. </w:t>
            </w:r>
          </w:p>
          <w:p w14:paraId="77724528" w14:textId="77777777" w:rsidR="007D2E33" w:rsidRPr="007D2E33" w:rsidRDefault="007D2E33" w:rsidP="007D2E33">
            <w:pPr>
              <w:pStyle w:val="ListParagraph"/>
              <w:numPr>
                <w:ilvl w:val="0"/>
                <w:numId w:val="11"/>
              </w:numPr>
              <w:rPr>
                <w:rFonts w:asciiTheme="majorHAnsi" w:hAnsiTheme="majorHAnsi" w:cstheme="majorHAnsi"/>
                <w:sz w:val="20"/>
                <w:szCs w:val="20"/>
              </w:rPr>
            </w:pPr>
            <w:r w:rsidRPr="007D2E33">
              <w:rPr>
                <w:rFonts w:asciiTheme="majorHAnsi" w:hAnsiTheme="majorHAnsi" w:cstheme="majorHAnsi"/>
                <w:sz w:val="20"/>
                <w:szCs w:val="20"/>
              </w:rPr>
              <w:t xml:space="preserve">Use lots of visuals and physical resources that the children can move around. </w:t>
            </w:r>
          </w:p>
          <w:p w14:paraId="75D3F8A7" w14:textId="77777777" w:rsidR="007D2E33" w:rsidRPr="007D2E33" w:rsidRDefault="007D2E33" w:rsidP="007D2E33">
            <w:pPr>
              <w:pStyle w:val="ListParagraph"/>
              <w:numPr>
                <w:ilvl w:val="0"/>
                <w:numId w:val="11"/>
              </w:numPr>
              <w:rPr>
                <w:rFonts w:asciiTheme="majorHAnsi" w:hAnsiTheme="majorHAnsi" w:cstheme="majorHAnsi"/>
                <w:sz w:val="20"/>
                <w:szCs w:val="20"/>
              </w:rPr>
            </w:pPr>
            <w:r w:rsidRPr="007D2E33">
              <w:rPr>
                <w:rFonts w:asciiTheme="majorHAnsi" w:hAnsiTheme="majorHAnsi" w:cstheme="majorHAnsi"/>
                <w:sz w:val="20"/>
                <w:szCs w:val="20"/>
              </w:rPr>
              <w:t xml:space="preserve">Include children in supporting you with everyday </w:t>
            </w:r>
            <w:proofErr w:type="spellStart"/>
            <w:r w:rsidRPr="007D2E33">
              <w:rPr>
                <w:rFonts w:asciiTheme="majorHAnsi" w:hAnsiTheme="majorHAnsi" w:cstheme="majorHAnsi"/>
                <w:sz w:val="20"/>
                <w:szCs w:val="20"/>
              </w:rPr>
              <w:t>maths</w:t>
            </w:r>
            <w:proofErr w:type="spellEnd"/>
            <w:r w:rsidRPr="007D2E33">
              <w:rPr>
                <w:rFonts w:asciiTheme="majorHAnsi" w:hAnsiTheme="majorHAnsi" w:cstheme="majorHAnsi"/>
                <w:sz w:val="20"/>
                <w:szCs w:val="20"/>
              </w:rPr>
              <w:t xml:space="preserve"> problems e.g. cooking, measuring, managing money etc. </w:t>
            </w:r>
          </w:p>
          <w:p w14:paraId="5FF718E0" w14:textId="77777777" w:rsidR="007D2E33" w:rsidRPr="007D2E33" w:rsidRDefault="007D2E33" w:rsidP="00F3383D">
            <w:pPr>
              <w:spacing w:line="257" w:lineRule="auto"/>
              <w:rPr>
                <w:rFonts w:asciiTheme="majorHAnsi" w:hAnsiTheme="majorHAnsi" w:cstheme="majorHAnsi"/>
                <w:sz w:val="20"/>
                <w:szCs w:val="20"/>
              </w:rPr>
            </w:pPr>
            <w:hyperlink r:id="rId37">
              <w:r w:rsidRPr="007D2E33">
                <w:rPr>
                  <w:rStyle w:val="Hyperlink"/>
                  <w:rFonts w:asciiTheme="majorHAnsi" w:eastAsia="Calibri" w:hAnsiTheme="majorHAnsi" w:cstheme="majorHAnsi"/>
                  <w:sz w:val="20"/>
                  <w:szCs w:val="20"/>
                </w:rPr>
                <w:t>https://blog.brainbalancecenters.com/2016/02/5-strategies-for-managingdyscalculia</w:t>
              </w:r>
            </w:hyperlink>
            <w:r w:rsidRPr="007D2E33">
              <w:rPr>
                <w:rFonts w:asciiTheme="majorHAnsi" w:eastAsia="Calibri" w:hAnsiTheme="majorHAnsi" w:cstheme="majorHAnsi"/>
                <w:color w:val="000000" w:themeColor="text1"/>
                <w:sz w:val="20"/>
                <w:szCs w:val="20"/>
              </w:rPr>
              <w:t xml:space="preserve"> </w:t>
            </w:r>
            <w:hyperlink r:id="rId38">
              <w:r w:rsidRPr="007D2E33">
                <w:rPr>
                  <w:rStyle w:val="Hyperlink"/>
                  <w:rFonts w:asciiTheme="majorHAnsi" w:eastAsia="Calibri" w:hAnsiTheme="majorHAnsi" w:cstheme="majorHAnsi"/>
                  <w:sz w:val="20"/>
                  <w:szCs w:val="20"/>
                </w:rPr>
                <w:t>https://www.understood.org/en/school-learning/partnering-with-childsschool/instructional-strategies/at-a-glance-classroom-accommodations-fordyscalculia</w:t>
              </w:r>
            </w:hyperlink>
            <w:r w:rsidRPr="007D2E33">
              <w:rPr>
                <w:rFonts w:asciiTheme="majorHAnsi" w:eastAsia="Calibri" w:hAnsiTheme="majorHAnsi" w:cstheme="majorHAnsi"/>
                <w:color w:val="000000" w:themeColor="text1"/>
                <w:sz w:val="20"/>
                <w:szCs w:val="20"/>
              </w:rPr>
              <w:t xml:space="preserve"> </w:t>
            </w:r>
          </w:p>
        </w:tc>
      </w:tr>
      <w:tr w:rsidR="007D2E33" w:rsidRPr="007D2E33" w14:paraId="310D3C4F" w14:textId="77777777" w:rsidTr="00725FA0">
        <w:trPr>
          <w:trHeight w:val="555"/>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E093596" w14:textId="77777777" w:rsidR="007D2E33" w:rsidRPr="007D2E33" w:rsidRDefault="007D2E33" w:rsidP="00F3383D">
            <w:pPr>
              <w:spacing w:line="257" w:lineRule="auto"/>
              <w:jc w:val="center"/>
              <w:rPr>
                <w:rFonts w:asciiTheme="majorHAnsi" w:hAnsiTheme="majorHAnsi" w:cstheme="majorHAnsi"/>
                <w:sz w:val="20"/>
                <w:szCs w:val="20"/>
              </w:rPr>
            </w:pPr>
            <w:r w:rsidRPr="007D2E33">
              <w:rPr>
                <w:rFonts w:asciiTheme="majorHAnsi" w:eastAsia="Calibri" w:hAnsiTheme="majorHAnsi" w:cstheme="majorHAnsi"/>
                <w:color w:val="000000" w:themeColor="text1"/>
                <w:sz w:val="20"/>
                <w:szCs w:val="20"/>
              </w:rPr>
              <w:t xml:space="preserve">Resources </w:t>
            </w:r>
          </w:p>
        </w:tc>
        <w:tc>
          <w:tcPr>
            <w:tcW w:w="921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25967A1" w14:textId="77777777" w:rsidR="007D2E33" w:rsidRPr="007D2E33" w:rsidRDefault="007D2E33" w:rsidP="00F3383D">
            <w:pPr>
              <w:spacing w:line="257" w:lineRule="auto"/>
              <w:rPr>
                <w:rFonts w:asciiTheme="majorHAnsi" w:hAnsiTheme="majorHAnsi" w:cstheme="majorHAnsi"/>
                <w:sz w:val="20"/>
                <w:szCs w:val="20"/>
              </w:rPr>
            </w:pPr>
            <w:hyperlink r:id="rId39">
              <w:r w:rsidRPr="007D2E33">
                <w:rPr>
                  <w:rStyle w:val="Hyperlink"/>
                  <w:rFonts w:asciiTheme="majorHAnsi" w:eastAsia="Calibri" w:hAnsiTheme="majorHAnsi" w:cstheme="majorHAnsi"/>
                  <w:sz w:val="20"/>
                  <w:szCs w:val="20"/>
                </w:rPr>
                <w:t>https://whiterosemaths.com/homelearning/</w:t>
              </w:r>
            </w:hyperlink>
            <w:r w:rsidRPr="007D2E33">
              <w:rPr>
                <w:rFonts w:asciiTheme="majorHAnsi" w:eastAsia="Calibri" w:hAnsiTheme="majorHAnsi" w:cstheme="majorHAnsi"/>
                <w:color w:val="000000" w:themeColor="text1"/>
                <w:sz w:val="20"/>
                <w:szCs w:val="20"/>
              </w:rPr>
              <w:t xml:space="preserve"> </w:t>
            </w:r>
            <w:hyperlink r:id="rId40">
              <w:r w:rsidRPr="007D2E33">
                <w:rPr>
                  <w:rStyle w:val="Hyperlink"/>
                  <w:rFonts w:asciiTheme="majorHAnsi" w:eastAsia="Calibri" w:hAnsiTheme="majorHAnsi" w:cstheme="majorHAnsi"/>
                  <w:sz w:val="20"/>
                  <w:szCs w:val="20"/>
                </w:rPr>
                <w:t>https://www.10ticks.co.uk/</w:t>
              </w:r>
            </w:hyperlink>
            <w:r w:rsidRPr="007D2E33">
              <w:rPr>
                <w:rFonts w:asciiTheme="majorHAnsi" w:eastAsia="Calibri" w:hAnsiTheme="majorHAnsi" w:cstheme="majorHAnsi"/>
                <w:color w:val="000000" w:themeColor="text1"/>
                <w:sz w:val="20"/>
                <w:szCs w:val="20"/>
              </w:rPr>
              <w:t xml:space="preserve"> </w:t>
            </w:r>
          </w:p>
          <w:p w14:paraId="0AE93E71" w14:textId="77777777" w:rsidR="007D2E33" w:rsidRPr="007D2E33" w:rsidRDefault="007D2E33" w:rsidP="00F3383D">
            <w:pPr>
              <w:spacing w:line="257" w:lineRule="auto"/>
              <w:rPr>
                <w:rFonts w:asciiTheme="majorHAnsi" w:eastAsia="Calibri" w:hAnsiTheme="majorHAnsi" w:cstheme="majorHAnsi"/>
                <w:color w:val="000000" w:themeColor="text1"/>
                <w:sz w:val="20"/>
                <w:szCs w:val="20"/>
              </w:rPr>
            </w:pPr>
          </w:p>
        </w:tc>
      </w:tr>
      <w:tr w:rsidR="007D2E33" w:rsidRPr="007D2E33" w14:paraId="286B3D02" w14:textId="77777777" w:rsidTr="00725FA0">
        <w:trPr>
          <w:trHeight w:val="285"/>
        </w:trPr>
        <w:tc>
          <w:tcPr>
            <w:tcW w:w="1062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5DFEC" w:themeFill="accent4" w:themeFillTint="33"/>
          </w:tcPr>
          <w:p w14:paraId="63CF7292" w14:textId="77777777" w:rsidR="007D2E33" w:rsidRPr="007D2E33" w:rsidRDefault="007D2E33" w:rsidP="00F3383D">
            <w:pPr>
              <w:spacing w:line="257" w:lineRule="auto"/>
              <w:jc w:val="center"/>
              <w:rPr>
                <w:rFonts w:asciiTheme="majorHAnsi" w:hAnsiTheme="majorHAnsi" w:cstheme="majorHAnsi"/>
                <w:sz w:val="20"/>
                <w:szCs w:val="20"/>
              </w:rPr>
            </w:pPr>
            <w:r w:rsidRPr="007D2E33">
              <w:rPr>
                <w:rFonts w:asciiTheme="majorHAnsi" w:eastAsia="Calibri" w:hAnsiTheme="majorHAnsi" w:cstheme="majorHAnsi"/>
                <w:color w:val="000000" w:themeColor="text1"/>
                <w:sz w:val="20"/>
                <w:szCs w:val="20"/>
              </w:rPr>
              <w:t xml:space="preserve">Speech and Language </w:t>
            </w:r>
          </w:p>
        </w:tc>
      </w:tr>
      <w:tr w:rsidR="007D2E33" w:rsidRPr="007D2E33" w14:paraId="3692D635" w14:textId="77777777" w:rsidTr="00725FA0">
        <w:trPr>
          <w:trHeight w:val="810"/>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51033C5" w14:textId="77777777" w:rsidR="007D2E33" w:rsidRPr="007D2E33" w:rsidRDefault="007D2E33" w:rsidP="00F3383D">
            <w:pPr>
              <w:spacing w:line="257" w:lineRule="auto"/>
              <w:jc w:val="center"/>
              <w:rPr>
                <w:rFonts w:asciiTheme="majorHAnsi" w:hAnsiTheme="majorHAnsi" w:cstheme="majorHAnsi"/>
                <w:sz w:val="20"/>
                <w:szCs w:val="20"/>
              </w:rPr>
            </w:pPr>
            <w:r w:rsidRPr="007D2E33">
              <w:rPr>
                <w:rFonts w:asciiTheme="majorHAnsi" w:eastAsia="Calibri" w:hAnsiTheme="majorHAnsi" w:cstheme="majorHAnsi"/>
                <w:color w:val="000000" w:themeColor="text1"/>
                <w:sz w:val="20"/>
                <w:szCs w:val="20"/>
              </w:rPr>
              <w:lastRenderedPageBreak/>
              <w:t xml:space="preserve">Information Websites </w:t>
            </w:r>
          </w:p>
        </w:tc>
        <w:tc>
          <w:tcPr>
            <w:tcW w:w="9212" w:type="dxa"/>
            <w:tcBorders>
              <w:top w:val="nil"/>
              <w:left w:val="single" w:sz="8" w:space="0" w:color="000000" w:themeColor="text1"/>
              <w:bottom w:val="single" w:sz="8" w:space="0" w:color="000000" w:themeColor="text1"/>
              <w:right w:val="single" w:sz="8" w:space="0" w:color="000000" w:themeColor="text1"/>
            </w:tcBorders>
          </w:tcPr>
          <w:p w14:paraId="499ECF54" w14:textId="77777777" w:rsidR="007D2E33" w:rsidRPr="007D2E33" w:rsidRDefault="007D2E33" w:rsidP="00F3383D">
            <w:pPr>
              <w:rPr>
                <w:rFonts w:asciiTheme="majorHAnsi" w:hAnsiTheme="majorHAnsi" w:cstheme="majorHAnsi"/>
                <w:sz w:val="20"/>
                <w:szCs w:val="20"/>
              </w:rPr>
            </w:pPr>
            <w:hyperlink r:id="rId41">
              <w:r w:rsidRPr="007D2E33">
                <w:rPr>
                  <w:rStyle w:val="Hyperlink"/>
                  <w:rFonts w:asciiTheme="majorHAnsi" w:eastAsia="Calibri" w:hAnsiTheme="majorHAnsi" w:cstheme="majorHAnsi"/>
                  <w:sz w:val="20"/>
                  <w:szCs w:val="20"/>
                </w:rPr>
                <w:t>https://www.tamesidehospital.nhs.uk/our-services/community-services/speechand-therapy.htm</w:t>
              </w:r>
            </w:hyperlink>
            <w:r w:rsidRPr="007D2E33">
              <w:rPr>
                <w:rFonts w:asciiTheme="majorHAnsi" w:eastAsia="Calibri" w:hAnsiTheme="majorHAnsi" w:cstheme="majorHAnsi"/>
                <w:color w:val="000000" w:themeColor="text1"/>
                <w:sz w:val="20"/>
                <w:szCs w:val="20"/>
              </w:rPr>
              <w:t xml:space="preserve"> </w:t>
            </w:r>
          </w:p>
          <w:p w14:paraId="6C849D48" w14:textId="77777777" w:rsidR="007D2E33" w:rsidRPr="007D2E33" w:rsidRDefault="007D2E33" w:rsidP="00F3383D">
            <w:pPr>
              <w:spacing w:line="257" w:lineRule="auto"/>
              <w:rPr>
                <w:rFonts w:asciiTheme="majorHAnsi" w:hAnsiTheme="majorHAnsi" w:cstheme="majorHAnsi"/>
                <w:sz w:val="20"/>
                <w:szCs w:val="20"/>
              </w:rPr>
            </w:pPr>
            <w:hyperlink r:id="rId42">
              <w:r w:rsidRPr="007D2E33">
                <w:rPr>
                  <w:rStyle w:val="Hyperlink"/>
                  <w:rFonts w:asciiTheme="majorHAnsi" w:eastAsia="Calibri" w:hAnsiTheme="majorHAnsi" w:cstheme="majorHAnsi"/>
                  <w:sz w:val="20"/>
                  <w:szCs w:val="20"/>
                </w:rPr>
                <w:t>https://www.thecommunicationtrust.org.uk/</w:t>
              </w:r>
            </w:hyperlink>
            <w:r w:rsidRPr="007D2E33">
              <w:rPr>
                <w:rFonts w:asciiTheme="majorHAnsi" w:eastAsia="Calibri" w:hAnsiTheme="majorHAnsi" w:cstheme="majorHAnsi"/>
                <w:color w:val="000000" w:themeColor="text1"/>
                <w:sz w:val="20"/>
                <w:szCs w:val="20"/>
              </w:rPr>
              <w:t xml:space="preserve"> </w:t>
            </w:r>
          </w:p>
        </w:tc>
      </w:tr>
      <w:tr w:rsidR="007D2E33" w:rsidRPr="007D2E33" w14:paraId="3E016C31" w14:textId="77777777" w:rsidTr="00725FA0">
        <w:trPr>
          <w:trHeight w:val="4755"/>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A307D41" w14:textId="77777777" w:rsidR="007D2E33" w:rsidRPr="007D2E33" w:rsidRDefault="007D2E33" w:rsidP="00F3383D">
            <w:pPr>
              <w:spacing w:line="257" w:lineRule="auto"/>
              <w:jc w:val="center"/>
              <w:rPr>
                <w:rFonts w:asciiTheme="majorHAnsi" w:hAnsiTheme="majorHAnsi" w:cstheme="majorHAnsi"/>
                <w:sz w:val="20"/>
                <w:szCs w:val="20"/>
              </w:rPr>
            </w:pPr>
            <w:r w:rsidRPr="007D2E33">
              <w:rPr>
                <w:rFonts w:asciiTheme="majorHAnsi" w:eastAsia="Calibri" w:hAnsiTheme="majorHAnsi" w:cstheme="majorHAnsi"/>
                <w:color w:val="000000" w:themeColor="text1"/>
                <w:sz w:val="20"/>
                <w:szCs w:val="20"/>
              </w:rPr>
              <w:t xml:space="preserve">Tips </w:t>
            </w:r>
          </w:p>
        </w:tc>
        <w:tc>
          <w:tcPr>
            <w:tcW w:w="921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14203D2" w14:textId="77777777" w:rsidR="007D2E33" w:rsidRPr="007D2E33" w:rsidRDefault="007D2E33" w:rsidP="00F3383D">
            <w:pPr>
              <w:spacing w:line="257" w:lineRule="auto"/>
              <w:rPr>
                <w:rFonts w:asciiTheme="majorHAnsi" w:hAnsiTheme="majorHAnsi" w:cstheme="majorHAnsi"/>
                <w:sz w:val="20"/>
                <w:szCs w:val="20"/>
              </w:rPr>
            </w:pPr>
            <w:r w:rsidRPr="007D2E33">
              <w:rPr>
                <w:rFonts w:asciiTheme="majorHAnsi" w:eastAsia="Calibri" w:hAnsiTheme="majorHAnsi" w:cstheme="majorHAnsi"/>
                <w:b/>
                <w:bCs/>
                <w:color w:val="000000" w:themeColor="text1"/>
                <w:sz w:val="20"/>
                <w:szCs w:val="20"/>
              </w:rPr>
              <w:t xml:space="preserve">Speech sounds </w:t>
            </w:r>
          </w:p>
          <w:p w14:paraId="0C998DFF" w14:textId="77777777" w:rsidR="007D2E33" w:rsidRPr="007D2E33" w:rsidRDefault="007D2E33" w:rsidP="007D2E33">
            <w:pPr>
              <w:pStyle w:val="ListParagraph"/>
              <w:numPr>
                <w:ilvl w:val="0"/>
                <w:numId w:val="10"/>
              </w:numPr>
              <w:rPr>
                <w:rFonts w:asciiTheme="majorHAnsi" w:hAnsiTheme="majorHAnsi" w:cstheme="majorHAnsi"/>
                <w:sz w:val="20"/>
                <w:szCs w:val="20"/>
              </w:rPr>
            </w:pPr>
            <w:r w:rsidRPr="007D2E33">
              <w:rPr>
                <w:rFonts w:asciiTheme="majorHAnsi" w:hAnsiTheme="majorHAnsi" w:cstheme="majorHAnsi"/>
                <w:sz w:val="20"/>
                <w:szCs w:val="20"/>
              </w:rPr>
              <w:t xml:space="preserve">Model speech to the children by repeating words back to them correctly. </w:t>
            </w:r>
          </w:p>
          <w:p w14:paraId="79E9291A" w14:textId="77777777" w:rsidR="007D2E33" w:rsidRPr="007D2E33" w:rsidRDefault="007D2E33" w:rsidP="00F3383D">
            <w:pPr>
              <w:spacing w:line="257" w:lineRule="auto"/>
              <w:rPr>
                <w:rFonts w:asciiTheme="majorHAnsi" w:hAnsiTheme="majorHAnsi" w:cstheme="majorHAnsi"/>
                <w:sz w:val="20"/>
                <w:szCs w:val="20"/>
              </w:rPr>
            </w:pPr>
            <w:r w:rsidRPr="007D2E33">
              <w:rPr>
                <w:rFonts w:asciiTheme="majorHAnsi" w:eastAsia="Calibri" w:hAnsiTheme="majorHAnsi" w:cstheme="majorHAnsi"/>
                <w:color w:val="000000" w:themeColor="text1"/>
                <w:sz w:val="20"/>
                <w:szCs w:val="20"/>
              </w:rPr>
              <w:t xml:space="preserve">Understanding: </w:t>
            </w:r>
          </w:p>
          <w:p w14:paraId="00DAD6DD" w14:textId="77777777" w:rsidR="007D2E33" w:rsidRPr="007D2E33" w:rsidRDefault="007D2E33" w:rsidP="007D2E33">
            <w:pPr>
              <w:pStyle w:val="ListParagraph"/>
              <w:numPr>
                <w:ilvl w:val="0"/>
                <w:numId w:val="10"/>
              </w:numPr>
              <w:rPr>
                <w:rFonts w:asciiTheme="majorHAnsi" w:hAnsiTheme="majorHAnsi" w:cstheme="majorHAnsi"/>
                <w:sz w:val="20"/>
                <w:szCs w:val="20"/>
              </w:rPr>
            </w:pPr>
            <w:r w:rsidRPr="007D2E33">
              <w:rPr>
                <w:rFonts w:asciiTheme="majorHAnsi" w:hAnsiTheme="majorHAnsi" w:cstheme="majorHAnsi"/>
                <w:sz w:val="20"/>
                <w:szCs w:val="20"/>
              </w:rPr>
              <w:t xml:space="preserve">Give children time to process what you have asked and respond.  </w:t>
            </w:r>
          </w:p>
          <w:p w14:paraId="66719F0B" w14:textId="77777777" w:rsidR="007D2E33" w:rsidRPr="007D2E33" w:rsidRDefault="007D2E33" w:rsidP="00F3383D">
            <w:pPr>
              <w:rPr>
                <w:rFonts w:asciiTheme="majorHAnsi" w:hAnsiTheme="majorHAnsi" w:cstheme="majorHAnsi"/>
                <w:sz w:val="20"/>
                <w:szCs w:val="20"/>
              </w:rPr>
            </w:pPr>
          </w:p>
          <w:p w14:paraId="2FEF6322" w14:textId="77777777" w:rsidR="007D2E33" w:rsidRPr="007D2E33" w:rsidRDefault="007D2E33" w:rsidP="007D2E33">
            <w:pPr>
              <w:pStyle w:val="ListParagraph"/>
              <w:numPr>
                <w:ilvl w:val="0"/>
                <w:numId w:val="10"/>
              </w:numPr>
              <w:rPr>
                <w:rFonts w:asciiTheme="majorHAnsi" w:hAnsiTheme="majorHAnsi" w:cstheme="majorHAnsi"/>
                <w:sz w:val="20"/>
                <w:szCs w:val="20"/>
              </w:rPr>
            </w:pPr>
            <w:r w:rsidRPr="007D2E33">
              <w:rPr>
                <w:rFonts w:asciiTheme="majorHAnsi" w:hAnsiTheme="majorHAnsi" w:cstheme="majorHAnsi"/>
                <w:sz w:val="20"/>
                <w:szCs w:val="20"/>
              </w:rPr>
              <w:t xml:space="preserve">Use simple language and break instructions down into smaller steps. </w:t>
            </w:r>
          </w:p>
          <w:p w14:paraId="0DBAD124" w14:textId="77777777" w:rsidR="007D2E33" w:rsidRPr="007D2E33" w:rsidRDefault="007D2E33" w:rsidP="007D2E33">
            <w:pPr>
              <w:pStyle w:val="ListParagraph"/>
              <w:numPr>
                <w:ilvl w:val="0"/>
                <w:numId w:val="10"/>
              </w:numPr>
              <w:rPr>
                <w:rFonts w:asciiTheme="majorHAnsi" w:hAnsiTheme="majorHAnsi" w:cstheme="majorHAnsi"/>
                <w:sz w:val="20"/>
                <w:szCs w:val="20"/>
              </w:rPr>
            </w:pPr>
            <w:r w:rsidRPr="007D2E33">
              <w:rPr>
                <w:rFonts w:asciiTheme="majorHAnsi" w:hAnsiTheme="majorHAnsi" w:cstheme="majorHAnsi"/>
                <w:sz w:val="20"/>
                <w:szCs w:val="20"/>
              </w:rPr>
              <w:t xml:space="preserve">Encourage children to answer questions, such as who, what, where, when and why when reading their books. Encourage them to tell you the story in their own words.  </w:t>
            </w:r>
          </w:p>
          <w:p w14:paraId="52F617FC" w14:textId="77777777" w:rsidR="007D2E33" w:rsidRPr="007D2E33" w:rsidRDefault="007D2E33" w:rsidP="00F3383D">
            <w:pPr>
              <w:spacing w:line="257" w:lineRule="auto"/>
              <w:rPr>
                <w:rFonts w:asciiTheme="majorHAnsi" w:hAnsiTheme="majorHAnsi" w:cstheme="majorHAnsi"/>
                <w:sz w:val="20"/>
                <w:szCs w:val="20"/>
              </w:rPr>
            </w:pPr>
            <w:r w:rsidRPr="007D2E33">
              <w:rPr>
                <w:rFonts w:asciiTheme="majorHAnsi" w:eastAsia="Calibri" w:hAnsiTheme="majorHAnsi" w:cstheme="majorHAnsi"/>
                <w:b/>
                <w:bCs/>
                <w:color w:val="000000" w:themeColor="text1"/>
                <w:sz w:val="20"/>
                <w:szCs w:val="20"/>
              </w:rPr>
              <w:t xml:space="preserve">Expression </w:t>
            </w:r>
          </w:p>
          <w:p w14:paraId="46030A72" w14:textId="77777777" w:rsidR="007D2E33" w:rsidRPr="007D2E33" w:rsidRDefault="007D2E33" w:rsidP="007D2E33">
            <w:pPr>
              <w:pStyle w:val="ListParagraph"/>
              <w:numPr>
                <w:ilvl w:val="0"/>
                <w:numId w:val="10"/>
              </w:numPr>
              <w:rPr>
                <w:rFonts w:asciiTheme="majorHAnsi" w:hAnsiTheme="majorHAnsi" w:cstheme="majorHAnsi"/>
                <w:sz w:val="20"/>
                <w:szCs w:val="20"/>
              </w:rPr>
            </w:pPr>
            <w:r w:rsidRPr="007D2E33">
              <w:rPr>
                <w:rFonts w:asciiTheme="majorHAnsi" w:hAnsiTheme="majorHAnsi" w:cstheme="majorHAnsi"/>
                <w:sz w:val="20"/>
                <w:szCs w:val="20"/>
              </w:rPr>
              <w:t xml:space="preserve">Talk about all your experiences in detail, teaching new vocabulary all the time.  </w:t>
            </w:r>
          </w:p>
          <w:p w14:paraId="7DB48077" w14:textId="77777777" w:rsidR="007D2E33" w:rsidRPr="007D2E33" w:rsidRDefault="007D2E33" w:rsidP="007D2E33">
            <w:pPr>
              <w:pStyle w:val="ListParagraph"/>
              <w:numPr>
                <w:ilvl w:val="0"/>
                <w:numId w:val="10"/>
              </w:numPr>
              <w:rPr>
                <w:rFonts w:asciiTheme="majorHAnsi" w:hAnsiTheme="majorHAnsi" w:cstheme="majorHAnsi"/>
                <w:sz w:val="20"/>
                <w:szCs w:val="20"/>
              </w:rPr>
            </w:pPr>
            <w:r w:rsidRPr="007D2E33">
              <w:rPr>
                <w:rFonts w:asciiTheme="majorHAnsi" w:hAnsiTheme="majorHAnsi" w:cstheme="majorHAnsi"/>
                <w:sz w:val="20"/>
                <w:szCs w:val="20"/>
              </w:rPr>
              <w:t xml:space="preserve">Discuss vocabulary in books, making sure the children understand the meaning of tricky words.   </w:t>
            </w:r>
          </w:p>
          <w:p w14:paraId="10B15942" w14:textId="77777777" w:rsidR="007D2E33" w:rsidRPr="007D2E33" w:rsidRDefault="007D2E33" w:rsidP="00F3383D">
            <w:pPr>
              <w:spacing w:line="257" w:lineRule="auto"/>
              <w:rPr>
                <w:rFonts w:asciiTheme="majorHAnsi" w:hAnsiTheme="majorHAnsi" w:cstheme="majorHAnsi"/>
                <w:sz w:val="20"/>
                <w:szCs w:val="20"/>
              </w:rPr>
            </w:pPr>
            <w:r w:rsidRPr="007D2E33">
              <w:rPr>
                <w:rFonts w:asciiTheme="majorHAnsi" w:eastAsia="Calibri" w:hAnsiTheme="majorHAnsi" w:cstheme="majorHAnsi"/>
                <w:b/>
                <w:bCs/>
                <w:color w:val="000000" w:themeColor="text1"/>
                <w:sz w:val="20"/>
                <w:szCs w:val="20"/>
              </w:rPr>
              <w:t xml:space="preserve">Social Communication </w:t>
            </w:r>
          </w:p>
          <w:p w14:paraId="7EB9EE8C" w14:textId="77777777" w:rsidR="007D2E33" w:rsidRPr="007D2E33" w:rsidRDefault="007D2E33" w:rsidP="007D2E33">
            <w:pPr>
              <w:pStyle w:val="ListParagraph"/>
              <w:numPr>
                <w:ilvl w:val="0"/>
                <w:numId w:val="10"/>
              </w:numPr>
              <w:rPr>
                <w:rFonts w:asciiTheme="majorHAnsi" w:hAnsiTheme="majorHAnsi" w:cstheme="majorHAnsi"/>
                <w:sz w:val="20"/>
                <w:szCs w:val="20"/>
              </w:rPr>
            </w:pPr>
            <w:r w:rsidRPr="007D2E33">
              <w:rPr>
                <w:rFonts w:asciiTheme="majorHAnsi" w:hAnsiTheme="majorHAnsi" w:cstheme="majorHAnsi"/>
                <w:sz w:val="20"/>
                <w:szCs w:val="20"/>
              </w:rPr>
              <w:t xml:space="preserve">Play lots of games with your child to encourage social skills, such as taking turns and winning and losing. </w:t>
            </w:r>
          </w:p>
        </w:tc>
      </w:tr>
      <w:tr w:rsidR="007D2E33" w:rsidRPr="007D2E33" w14:paraId="22E56784" w14:textId="77777777" w:rsidTr="00725FA0">
        <w:trPr>
          <w:trHeight w:val="465"/>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7A06D0A" w14:textId="77777777" w:rsidR="007D2E33" w:rsidRPr="007D2E33" w:rsidRDefault="007D2E33" w:rsidP="00F3383D">
            <w:pPr>
              <w:spacing w:line="257" w:lineRule="auto"/>
              <w:rPr>
                <w:rFonts w:asciiTheme="majorHAnsi" w:hAnsiTheme="majorHAnsi" w:cstheme="majorHAnsi"/>
                <w:sz w:val="20"/>
                <w:szCs w:val="20"/>
              </w:rPr>
            </w:pPr>
            <w:r w:rsidRPr="007D2E33">
              <w:rPr>
                <w:rFonts w:asciiTheme="majorHAnsi" w:eastAsia="Calibri" w:hAnsiTheme="majorHAnsi" w:cstheme="majorHAnsi"/>
                <w:color w:val="000000" w:themeColor="text1"/>
                <w:sz w:val="20"/>
                <w:szCs w:val="20"/>
              </w:rPr>
              <w:t xml:space="preserve"> </w:t>
            </w:r>
          </w:p>
        </w:tc>
        <w:tc>
          <w:tcPr>
            <w:tcW w:w="921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083FF49" w14:textId="77777777" w:rsidR="007D2E33" w:rsidRPr="007D2E33" w:rsidRDefault="007D2E33" w:rsidP="00F3383D">
            <w:pPr>
              <w:tabs>
                <w:tab w:val="center" w:pos="3552"/>
              </w:tabs>
              <w:spacing w:line="257" w:lineRule="auto"/>
              <w:rPr>
                <w:rFonts w:asciiTheme="majorHAnsi" w:hAnsiTheme="majorHAnsi" w:cstheme="majorHAnsi"/>
                <w:sz w:val="20"/>
                <w:szCs w:val="20"/>
              </w:rPr>
            </w:pPr>
            <w:r w:rsidRPr="007D2E33">
              <w:rPr>
                <w:rFonts w:asciiTheme="majorHAnsi" w:eastAsia="Calibri" w:hAnsiTheme="majorHAnsi" w:cstheme="majorHAnsi"/>
                <w:color w:val="000000" w:themeColor="text1"/>
                <w:sz w:val="20"/>
                <w:szCs w:val="20"/>
              </w:rPr>
              <w:t>-</w:t>
            </w:r>
            <w:r w:rsidRPr="007D2E33">
              <w:rPr>
                <w:rFonts w:asciiTheme="majorHAnsi" w:eastAsia="Arial" w:hAnsiTheme="majorHAnsi" w:cstheme="majorHAnsi"/>
                <w:color w:val="000000" w:themeColor="text1"/>
                <w:sz w:val="20"/>
                <w:szCs w:val="20"/>
              </w:rPr>
              <w:t xml:space="preserve"> </w:t>
            </w:r>
            <w:r w:rsidRPr="007D2E33">
              <w:rPr>
                <w:rFonts w:asciiTheme="majorHAnsi" w:eastAsia="Calibri" w:hAnsiTheme="majorHAnsi" w:cstheme="majorHAnsi"/>
                <w:color w:val="000000" w:themeColor="text1"/>
                <w:sz w:val="20"/>
                <w:szCs w:val="20"/>
              </w:rPr>
              <w:t xml:space="preserve">Use a visual timetable and visual aids to provide structure and routines. </w:t>
            </w:r>
          </w:p>
        </w:tc>
      </w:tr>
      <w:tr w:rsidR="007D2E33" w:rsidRPr="007D2E33" w14:paraId="380F0D84" w14:textId="77777777" w:rsidTr="00725FA0">
        <w:trPr>
          <w:trHeight w:val="2970"/>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C0FE2E" w14:textId="77777777" w:rsidR="007D2E33" w:rsidRPr="007D2E33" w:rsidRDefault="007D2E33" w:rsidP="00F3383D">
            <w:pPr>
              <w:spacing w:line="257" w:lineRule="auto"/>
              <w:jc w:val="center"/>
              <w:rPr>
                <w:rFonts w:asciiTheme="majorHAnsi" w:hAnsiTheme="majorHAnsi" w:cstheme="majorHAnsi"/>
                <w:sz w:val="20"/>
                <w:szCs w:val="20"/>
              </w:rPr>
            </w:pPr>
            <w:r w:rsidRPr="007D2E33">
              <w:rPr>
                <w:rFonts w:asciiTheme="majorHAnsi" w:eastAsia="Calibri" w:hAnsiTheme="majorHAnsi" w:cstheme="majorHAnsi"/>
                <w:color w:val="000000" w:themeColor="text1"/>
                <w:sz w:val="20"/>
                <w:szCs w:val="20"/>
              </w:rPr>
              <w:t xml:space="preserve">Resources </w:t>
            </w:r>
          </w:p>
        </w:tc>
        <w:tc>
          <w:tcPr>
            <w:tcW w:w="921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7E412A2" w14:textId="77777777" w:rsidR="007D2E33" w:rsidRPr="007D2E33" w:rsidRDefault="007D2E33" w:rsidP="00F3383D">
            <w:pPr>
              <w:spacing w:line="257" w:lineRule="auto"/>
              <w:rPr>
                <w:rFonts w:asciiTheme="majorHAnsi" w:hAnsiTheme="majorHAnsi" w:cstheme="majorHAnsi"/>
                <w:sz w:val="20"/>
                <w:szCs w:val="20"/>
              </w:rPr>
            </w:pPr>
            <w:hyperlink r:id="rId43">
              <w:r w:rsidRPr="007D2E33">
                <w:rPr>
                  <w:rStyle w:val="Hyperlink"/>
                  <w:rFonts w:asciiTheme="majorHAnsi" w:eastAsia="Calibri" w:hAnsiTheme="majorHAnsi" w:cstheme="majorHAnsi"/>
                  <w:sz w:val="20"/>
                  <w:szCs w:val="20"/>
                </w:rPr>
                <w:t>https://www.thecommunicationtrust.org.uk/</w:t>
              </w:r>
            </w:hyperlink>
            <w:r w:rsidRPr="007D2E33">
              <w:rPr>
                <w:rFonts w:asciiTheme="majorHAnsi" w:eastAsia="Calibri" w:hAnsiTheme="majorHAnsi" w:cstheme="majorHAnsi"/>
                <w:color w:val="000000" w:themeColor="text1"/>
                <w:sz w:val="20"/>
                <w:szCs w:val="20"/>
              </w:rPr>
              <w:t xml:space="preserve"> </w:t>
            </w:r>
          </w:p>
          <w:p w14:paraId="33ABCE95" w14:textId="77777777" w:rsidR="007D2E33" w:rsidRPr="007D2E33" w:rsidRDefault="007D2E33" w:rsidP="00F3383D">
            <w:pPr>
              <w:rPr>
                <w:rFonts w:asciiTheme="majorHAnsi" w:hAnsiTheme="majorHAnsi" w:cstheme="majorHAnsi"/>
                <w:sz w:val="20"/>
                <w:szCs w:val="20"/>
              </w:rPr>
            </w:pPr>
            <w:r w:rsidRPr="007D2E33">
              <w:rPr>
                <w:rFonts w:asciiTheme="majorHAnsi" w:eastAsia="Calibri" w:hAnsiTheme="majorHAnsi" w:cstheme="majorHAnsi"/>
                <w:color w:val="000000" w:themeColor="text1"/>
                <w:sz w:val="20"/>
                <w:szCs w:val="20"/>
              </w:rPr>
              <w:t xml:space="preserve">Continue to work on Speech and Language targets set by the Speech and Language Therapist (if already seen). </w:t>
            </w:r>
          </w:p>
          <w:p w14:paraId="6120FC06" w14:textId="77777777" w:rsidR="007D2E33" w:rsidRPr="007D2E33" w:rsidRDefault="007D2E33" w:rsidP="00F3383D">
            <w:pPr>
              <w:rPr>
                <w:rFonts w:asciiTheme="majorHAnsi" w:hAnsiTheme="majorHAnsi" w:cstheme="majorHAnsi"/>
                <w:sz w:val="20"/>
                <w:szCs w:val="20"/>
              </w:rPr>
            </w:pPr>
            <w:hyperlink r:id="rId44">
              <w:r w:rsidRPr="007D2E33">
                <w:rPr>
                  <w:rStyle w:val="Hyperlink"/>
                  <w:rFonts w:asciiTheme="majorHAnsi" w:eastAsia="Calibri" w:hAnsiTheme="majorHAnsi" w:cstheme="majorHAnsi"/>
                  <w:sz w:val="20"/>
                  <w:szCs w:val="20"/>
                </w:rPr>
                <w:t>https://www.thecommunicationtrust.org.uk/resources/resources/resources-forparents/</w:t>
              </w:r>
            </w:hyperlink>
            <w:r w:rsidRPr="007D2E33">
              <w:rPr>
                <w:rFonts w:asciiTheme="majorHAnsi" w:eastAsia="Calibri" w:hAnsiTheme="majorHAnsi" w:cstheme="majorHAnsi"/>
                <w:color w:val="000000" w:themeColor="text1"/>
                <w:sz w:val="20"/>
                <w:szCs w:val="20"/>
              </w:rPr>
              <w:t xml:space="preserve"> </w:t>
            </w:r>
          </w:p>
          <w:p w14:paraId="49716079" w14:textId="77777777" w:rsidR="007D2E33" w:rsidRPr="007D2E33" w:rsidRDefault="007D2E33" w:rsidP="00F3383D">
            <w:pPr>
              <w:rPr>
                <w:rFonts w:asciiTheme="majorHAnsi" w:hAnsiTheme="majorHAnsi" w:cstheme="majorHAnsi"/>
                <w:sz w:val="20"/>
                <w:szCs w:val="20"/>
              </w:rPr>
            </w:pPr>
            <w:r w:rsidRPr="007D2E33">
              <w:rPr>
                <w:rFonts w:asciiTheme="majorHAnsi" w:eastAsia="Calibri" w:hAnsiTheme="majorHAnsi" w:cstheme="majorHAnsi"/>
                <w:color w:val="000000" w:themeColor="text1"/>
                <w:sz w:val="20"/>
                <w:szCs w:val="20"/>
              </w:rPr>
              <w:t xml:space="preserve">Social skills games: </w:t>
            </w:r>
            <w:hyperlink r:id="rId45">
              <w:r w:rsidRPr="007D2E33">
                <w:rPr>
                  <w:rStyle w:val="Hyperlink"/>
                  <w:rFonts w:asciiTheme="majorHAnsi" w:eastAsia="Calibri" w:hAnsiTheme="majorHAnsi" w:cstheme="majorHAnsi"/>
                  <w:sz w:val="20"/>
                  <w:szCs w:val="20"/>
                </w:rPr>
                <w:t>https://www.twinkl.co.uk/resources/specialeducationalneedssen/specialeducationalneeds-sen-social-emotional-and-mental-healthdifficulties/sen-friendship-and-social-skills</w:t>
              </w:r>
            </w:hyperlink>
            <w:r w:rsidRPr="007D2E33">
              <w:rPr>
                <w:rFonts w:asciiTheme="majorHAnsi" w:eastAsia="Calibri" w:hAnsiTheme="majorHAnsi" w:cstheme="majorHAnsi"/>
                <w:color w:val="000000" w:themeColor="text1"/>
                <w:sz w:val="20"/>
                <w:szCs w:val="20"/>
              </w:rPr>
              <w:t xml:space="preserve"> </w:t>
            </w:r>
          </w:p>
          <w:p w14:paraId="1D8EEA2F" w14:textId="77777777" w:rsidR="007D2E33" w:rsidRPr="007D2E33" w:rsidRDefault="007D2E33" w:rsidP="00F3383D">
            <w:pPr>
              <w:spacing w:line="257" w:lineRule="auto"/>
              <w:rPr>
                <w:rFonts w:asciiTheme="majorHAnsi" w:hAnsiTheme="majorHAnsi" w:cstheme="majorHAnsi"/>
                <w:sz w:val="20"/>
                <w:szCs w:val="20"/>
              </w:rPr>
            </w:pPr>
            <w:r w:rsidRPr="007D2E33">
              <w:rPr>
                <w:rFonts w:asciiTheme="majorHAnsi" w:eastAsia="Calibri" w:hAnsiTheme="majorHAnsi" w:cstheme="majorHAnsi"/>
                <w:color w:val="000000" w:themeColor="text1"/>
                <w:sz w:val="20"/>
                <w:szCs w:val="20"/>
              </w:rPr>
              <w:t xml:space="preserve"> </w:t>
            </w:r>
          </w:p>
          <w:p w14:paraId="0EBAD9F4" w14:textId="77777777" w:rsidR="007D2E33" w:rsidRPr="007D2E33" w:rsidRDefault="007D2E33" w:rsidP="00F3383D">
            <w:pPr>
              <w:spacing w:line="257" w:lineRule="auto"/>
              <w:rPr>
                <w:rFonts w:asciiTheme="majorHAnsi" w:hAnsiTheme="majorHAnsi" w:cstheme="majorHAnsi"/>
                <w:sz w:val="20"/>
                <w:szCs w:val="20"/>
              </w:rPr>
            </w:pPr>
            <w:hyperlink r:id="rId46">
              <w:r w:rsidRPr="007D2E33">
                <w:rPr>
                  <w:rStyle w:val="Hyperlink"/>
                  <w:rFonts w:asciiTheme="majorHAnsi" w:eastAsia="Calibri" w:hAnsiTheme="majorHAnsi" w:cstheme="majorHAnsi"/>
                  <w:sz w:val="20"/>
                  <w:szCs w:val="20"/>
                </w:rPr>
                <w:t>http://autismteachingstrategies.com/free-social-skills-downloads-2/</w:t>
              </w:r>
            </w:hyperlink>
            <w:r w:rsidRPr="007D2E33">
              <w:rPr>
                <w:rFonts w:asciiTheme="majorHAnsi" w:eastAsia="Calibri" w:hAnsiTheme="majorHAnsi" w:cstheme="majorHAnsi"/>
                <w:color w:val="000000" w:themeColor="text1"/>
                <w:sz w:val="20"/>
                <w:szCs w:val="20"/>
              </w:rPr>
              <w:t xml:space="preserve"> </w:t>
            </w:r>
          </w:p>
          <w:p w14:paraId="3148270E" w14:textId="77777777" w:rsidR="007D2E33" w:rsidRPr="007D2E33" w:rsidRDefault="007D2E33" w:rsidP="00F3383D">
            <w:pPr>
              <w:spacing w:line="257" w:lineRule="auto"/>
              <w:rPr>
                <w:rFonts w:asciiTheme="majorHAnsi" w:eastAsia="Calibri" w:hAnsiTheme="majorHAnsi" w:cstheme="majorHAnsi"/>
                <w:color w:val="000000" w:themeColor="text1"/>
                <w:sz w:val="20"/>
                <w:szCs w:val="20"/>
              </w:rPr>
            </w:pPr>
          </w:p>
        </w:tc>
      </w:tr>
    </w:tbl>
    <w:p w14:paraId="34865B18" w14:textId="77777777" w:rsidR="007D2E33" w:rsidRPr="007D2E33" w:rsidRDefault="007D2E33" w:rsidP="007D2E33">
      <w:pPr>
        <w:rPr>
          <w:rFonts w:asciiTheme="majorHAnsi" w:hAnsiTheme="majorHAnsi" w:cstheme="majorHAnsi"/>
          <w:b/>
          <w:bCs/>
          <w:sz w:val="20"/>
          <w:szCs w:val="20"/>
        </w:rPr>
      </w:pPr>
    </w:p>
    <w:p w14:paraId="21616EE7" w14:textId="77777777" w:rsidR="007D2E33" w:rsidRPr="007D2E33" w:rsidRDefault="007D2E33" w:rsidP="007D2E33">
      <w:pPr>
        <w:rPr>
          <w:rFonts w:asciiTheme="majorHAnsi" w:hAnsiTheme="majorHAnsi" w:cstheme="majorHAnsi"/>
          <w:b/>
          <w:bCs/>
          <w:sz w:val="20"/>
          <w:szCs w:val="20"/>
        </w:rPr>
      </w:pPr>
      <w:r w:rsidRPr="007D2E33">
        <w:rPr>
          <w:rFonts w:asciiTheme="majorHAnsi" w:hAnsiTheme="majorHAnsi" w:cstheme="majorHAnsi"/>
          <w:b/>
          <w:bCs/>
          <w:sz w:val="20"/>
          <w:szCs w:val="20"/>
        </w:rPr>
        <w:t>Where can I go for more information?</w:t>
      </w:r>
    </w:p>
    <w:p w14:paraId="31E85CD3" w14:textId="4EBB8453" w:rsidR="007D2E33" w:rsidRPr="007D2E33" w:rsidRDefault="007D2E33" w:rsidP="007D2E33">
      <w:pPr>
        <w:rPr>
          <w:rFonts w:asciiTheme="majorHAnsi" w:hAnsiTheme="majorHAnsi" w:cstheme="majorHAnsi"/>
          <w:sz w:val="20"/>
          <w:szCs w:val="20"/>
        </w:rPr>
      </w:pPr>
      <w:r w:rsidRPr="007D2E33">
        <w:rPr>
          <w:rFonts w:asciiTheme="majorHAnsi" w:hAnsiTheme="majorHAnsi" w:cstheme="majorHAnsi"/>
          <w:sz w:val="20"/>
          <w:szCs w:val="20"/>
        </w:rPr>
        <w:t xml:space="preserve"> ● Contact the school If you have any questions about the support your child is receiving, or about SEN</w:t>
      </w:r>
      <w:r w:rsidR="00725FA0">
        <w:rPr>
          <w:rFonts w:asciiTheme="majorHAnsi" w:hAnsiTheme="majorHAnsi" w:cstheme="majorHAnsi"/>
          <w:sz w:val="20"/>
          <w:szCs w:val="20"/>
        </w:rPr>
        <w:t>D</w:t>
      </w:r>
      <w:r w:rsidRPr="007D2E33">
        <w:rPr>
          <w:rFonts w:asciiTheme="majorHAnsi" w:hAnsiTheme="majorHAnsi" w:cstheme="majorHAnsi"/>
          <w:sz w:val="20"/>
          <w:szCs w:val="20"/>
        </w:rPr>
        <w:t>. Please speak to our SENDC</w:t>
      </w:r>
      <w:r w:rsidR="00725FA0">
        <w:rPr>
          <w:rFonts w:asciiTheme="majorHAnsi" w:hAnsiTheme="majorHAnsi" w:cstheme="majorHAnsi"/>
          <w:sz w:val="20"/>
          <w:szCs w:val="20"/>
        </w:rPr>
        <w:t>o, Mrs Johnstone</w:t>
      </w:r>
      <w:r w:rsidRPr="007D2E33">
        <w:rPr>
          <w:rFonts w:asciiTheme="majorHAnsi" w:hAnsiTheme="majorHAnsi" w:cstheme="majorHAnsi"/>
          <w:sz w:val="20"/>
          <w:szCs w:val="20"/>
        </w:rPr>
        <w:t>.</w:t>
      </w:r>
    </w:p>
    <w:p w14:paraId="3A3DDA60" w14:textId="77777777" w:rsidR="007D2E33" w:rsidRPr="007D2E33" w:rsidRDefault="007D2E33" w:rsidP="007D2E33">
      <w:pPr>
        <w:rPr>
          <w:rFonts w:asciiTheme="majorHAnsi" w:hAnsiTheme="majorHAnsi" w:cstheme="majorHAnsi"/>
          <w:sz w:val="20"/>
          <w:szCs w:val="20"/>
        </w:rPr>
      </w:pPr>
      <w:r w:rsidRPr="007D2E33">
        <w:rPr>
          <w:rFonts w:asciiTheme="majorHAnsi" w:hAnsiTheme="majorHAnsi" w:cstheme="majorHAnsi"/>
          <w:sz w:val="20"/>
          <w:szCs w:val="20"/>
        </w:rPr>
        <w:t xml:space="preserve"> ● See our website. The school’s SEND Policy and information report sets out more detailed information about the support available for children with SEN and disabilities. You can access this information on our website. </w:t>
      </w:r>
    </w:p>
    <w:p w14:paraId="71EF78E7" w14:textId="77777777" w:rsidR="007D2E33" w:rsidRPr="007D2E33" w:rsidRDefault="007D2E33" w:rsidP="007D2E33">
      <w:pPr>
        <w:rPr>
          <w:rFonts w:asciiTheme="majorHAnsi" w:hAnsiTheme="majorHAnsi" w:cstheme="majorHAnsi"/>
          <w:b/>
          <w:sz w:val="20"/>
          <w:szCs w:val="20"/>
        </w:rPr>
      </w:pPr>
      <w:r w:rsidRPr="007D2E33">
        <w:rPr>
          <w:rFonts w:asciiTheme="majorHAnsi" w:hAnsiTheme="majorHAnsi" w:cstheme="majorHAnsi"/>
          <w:b/>
          <w:sz w:val="20"/>
          <w:szCs w:val="20"/>
        </w:rPr>
        <w:t xml:space="preserve">External links </w:t>
      </w:r>
    </w:p>
    <w:p w14:paraId="0AFE2291" w14:textId="77777777" w:rsidR="007D2E33" w:rsidRPr="007D2E33" w:rsidRDefault="007D2E33" w:rsidP="007D2E33">
      <w:pPr>
        <w:rPr>
          <w:rFonts w:asciiTheme="majorHAnsi" w:hAnsiTheme="majorHAnsi" w:cstheme="majorHAnsi"/>
          <w:sz w:val="20"/>
          <w:szCs w:val="20"/>
        </w:rPr>
      </w:pPr>
      <w:r w:rsidRPr="007D2E33">
        <w:rPr>
          <w:rFonts w:asciiTheme="majorHAnsi" w:hAnsiTheme="majorHAnsi" w:cstheme="majorHAnsi"/>
          <w:sz w:val="20"/>
          <w:szCs w:val="20"/>
        </w:rPr>
        <w:t xml:space="preserve">The Government’s SEND Code of Practice and a related guide for parents contain more information about the topics outlined in this leaflet: </w:t>
      </w:r>
    </w:p>
    <w:p w14:paraId="5280D6D6" w14:textId="77777777" w:rsidR="007D2E33" w:rsidRPr="007D2E33" w:rsidRDefault="007D2E33" w:rsidP="007D2E33">
      <w:pPr>
        <w:pStyle w:val="ListParagraph"/>
        <w:numPr>
          <w:ilvl w:val="0"/>
          <w:numId w:val="15"/>
        </w:numPr>
        <w:spacing w:after="160" w:line="259" w:lineRule="auto"/>
        <w:rPr>
          <w:rFonts w:asciiTheme="majorHAnsi" w:hAnsiTheme="majorHAnsi" w:cstheme="majorHAnsi"/>
          <w:sz w:val="20"/>
          <w:szCs w:val="20"/>
        </w:rPr>
      </w:pPr>
      <w:r w:rsidRPr="007D2E33">
        <w:rPr>
          <w:rFonts w:asciiTheme="majorHAnsi" w:hAnsiTheme="majorHAnsi" w:cstheme="majorHAnsi"/>
          <w:sz w:val="20"/>
          <w:szCs w:val="20"/>
        </w:rPr>
        <w:t xml:space="preserve">SEND Code of Practice: 0 to 25 years, GOV.UK – DfE </w:t>
      </w:r>
    </w:p>
    <w:p w14:paraId="33BEB87E" w14:textId="77777777" w:rsidR="007D2E33" w:rsidRPr="007D2E33" w:rsidRDefault="007D2E33" w:rsidP="007D2E33">
      <w:pPr>
        <w:rPr>
          <w:rFonts w:asciiTheme="majorHAnsi" w:hAnsiTheme="majorHAnsi" w:cstheme="majorHAnsi"/>
          <w:sz w:val="20"/>
          <w:szCs w:val="20"/>
        </w:rPr>
      </w:pPr>
      <w:hyperlink r:id="rId47">
        <w:r w:rsidRPr="007D2E33">
          <w:rPr>
            <w:rStyle w:val="Hyperlink"/>
            <w:rFonts w:asciiTheme="majorHAnsi" w:hAnsiTheme="majorHAnsi" w:cstheme="majorHAnsi"/>
            <w:sz w:val="20"/>
            <w:szCs w:val="20"/>
          </w:rPr>
          <w:t>https://www.gov.uk/government/publications/send-code-of-practice-0-to-25</w:t>
        </w:r>
      </w:hyperlink>
    </w:p>
    <w:p w14:paraId="36B89111" w14:textId="77777777" w:rsidR="007D2E33" w:rsidRPr="007D2E33" w:rsidRDefault="007D2E33" w:rsidP="007D2E33">
      <w:pPr>
        <w:pStyle w:val="ListParagraph"/>
        <w:rPr>
          <w:rFonts w:asciiTheme="majorHAnsi" w:hAnsiTheme="majorHAnsi" w:cstheme="majorHAnsi"/>
          <w:sz w:val="20"/>
          <w:szCs w:val="20"/>
        </w:rPr>
      </w:pPr>
      <w:r w:rsidRPr="007D2E33">
        <w:rPr>
          <w:rFonts w:asciiTheme="majorHAnsi" w:hAnsiTheme="majorHAnsi" w:cstheme="majorHAnsi"/>
          <w:sz w:val="20"/>
          <w:szCs w:val="20"/>
        </w:rPr>
        <w:t xml:space="preserve"> SEND: a guide for parents and carers, GOV.UK – DfE</w:t>
      </w:r>
    </w:p>
    <w:p w14:paraId="61A2041A" w14:textId="77777777" w:rsidR="007D2E33" w:rsidRPr="007D2E33" w:rsidRDefault="007D2E33" w:rsidP="007D2E33">
      <w:pPr>
        <w:pStyle w:val="ListParagraph"/>
        <w:ind w:left="0"/>
        <w:rPr>
          <w:rFonts w:asciiTheme="majorHAnsi" w:hAnsiTheme="majorHAnsi" w:cstheme="majorHAnsi"/>
          <w:sz w:val="20"/>
          <w:szCs w:val="20"/>
        </w:rPr>
      </w:pPr>
      <w:hyperlink r:id="rId48">
        <w:r w:rsidRPr="007D2E33">
          <w:rPr>
            <w:rStyle w:val="Hyperlink"/>
            <w:rFonts w:asciiTheme="majorHAnsi" w:hAnsiTheme="majorHAnsi" w:cstheme="majorHAnsi"/>
            <w:sz w:val="20"/>
            <w:szCs w:val="20"/>
          </w:rPr>
          <w:t>https://www.gov.uk/government/publications/send-guide-for-parents-and-carers</w:t>
        </w:r>
      </w:hyperlink>
    </w:p>
    <w:p w14:paraId="1F844BDD" w14:textId="77777777" w:rsidR="007D2E33" w:rsidRPr="007D2E33" w:rsidRDefault="007D2E33" w:rsidP="007D2E33">
      <w:pPr>
        <w:pStyle w:val="ListParagraph"/>
        <w:ind w:left="0"/>
        <w:rPr>
          <w:rFonts w:asciiTheme="majorHAnsi" w:hAnsiTheme="majorHAnsi" w:cstheme="majorHAnsi"/>
          <w:sz w:val="20"/>
          <w:szCs w:val="20"/>
        </w:rPr>
      </w:pPr>
    </w:p>
    <w:p w14:paraId="315F1EC6" w14:textId="77777777" w:rsidR="007D2E33" w:rsidRPr="007D2E33" w:rsidRDefault="007D2E33" w:rsidP="007D2E33">
      <w:pPr>
        <w:pStyle w:val="ListParagraph"/>
        <w:numPr>
          <w:ilvl w:val="0"/>
          <w:numId w:val="15"/>
        </w:numPr>
        <w:spacing w:after="160" w:line="259" w:lineRule="auto"/>
        <w:rPr>
          <w:rFonts w:asciiTheme="majorHAnsi" w:hAnsiTheme="majorHAnsi" w:cstheme="majorHAnsi"/>
          <w:sz w:val="20"/>
          <w:szCs w:val="20"/>
        </w:rPr>
      </w:pPr>
      <w:r w:rsidRPr="007D2E33">
        <w:rPr>
          <w:rFonts w:asciiTheme="majorHAnsi" w:hAnsiTheme="majorHAnsi" w:cstheme="majorHAnsi"/>
          <w:sz w:val="20"/>
          <w:szCs w:val="20"/>
        </w:rPr>
        <w:t xml:space="preserve">IPSEA is a charity that helps parents and professionals to support children with SEN and disabilities </w:t>
      </w:r>
    </w:p>
    <w:p w14:paraId="292C6254" w14:textId="77777777" w:rsidR="007D2E33" w:rsidRPr="007D2E33" w:rsidRDefault="007D2E33" w:rsidP="007D2E33">
      <w:pPr>
        <w:rPr>
          <w:rFonts w:asciiTheme="majorHAnsi" w:hAnsiTheme="majorHAnsi" w:cstheme="majorHAnsi"/>
          <w:sz w:val="20"/>
          <w:szCs w:val="20"/>
        </w:rPr>
      </w:pPr>
      <w:hyperlink r:id="rId49">
        <w:r w:rsidRPr="007D2E33">
          <w:rPr>
            <w:rStyle w:val="Hyperlink"/>
            <w:rFonts w:asciiTheme="majorHAnsi" w:hAnsiTheme="majorHAnsi" w:cstheme="majorHAnsi"/>
            <w:sz w:val="20"/>
            <w:szCs w:val="20"/>
          </w:rPr>
          <w:t>https://www.ipsea.org.uk/</w:t>
        </w:r>
      </w:hyperlink>
    </w:p>
    <w:p w14:paraId="26C50689" w14:textId="77777777" w:rsidR="007D2E33" w:rsidRPr="007D2E33" w:rsidRDefault="007D2E33" w:rsidP="007D2E33">
      <w:pPr>
        <w:pStyle w:val="ListParagraph"/>
        <w:numPr>
          <w:ilvl w:val="0"/>
          <w:numId w:val="15"/>
        </w:numPr>
        <w:spacing w:after="160" w:line="259" w:lineRule="auto"/>
        <w:rPr>
          <w:rFonts w:asciiTheme="majorHAnsi" w:hAnsiTheme="majorHAnsi" w:cstheme="majorHAnsi"/>
          <w:sz w:val="20"/>
          <w:szCs w:val="20"/>
        </w:rPr>
      </w:pPr>
      <w:r w:rsidRPr="007D2E33">
        <w:rPr>
          <w:rFonts w:asciiTheme="majorHAnsi" w:hAnsiTheme="majorHAnsi" w:cstheme="majorHAnsi"/>
          <w:sz w:val="20"/>
          <w:szCs w:val="20"/>
        </w:rPr>
        <w:t xml:space="preserve">The Essex Local Offer website can give more </w:t>
      </w:r>
      <w:proofErr w:type="gramStart"/>
      <w:r w:rsidRPr="007D2E33">
        <w:rPr>
          <w:rFonts w:asciiTheme="majorHAnsi" w:hAnsiTheme="majorHAnsi" w:cstheme="majorHAnsi"/>
          <w:sz w:val="20"/>
          <w:szCs w:val="20"/>
        </w:rPr>
        <w:t>detail</w:t>
      </w:r>
      <w:proofErr w:type="gramEnd"/>
      <w:r w:rsidRPr="007D2E33">
        <w:rPr>
          <w:rFonts w:asciiTheme="majorHAnsi" w:hAnsiTheme="majorHAnsi" w:cstheme="majorHAnsi"/>
          <w:sz w:val="20"/>
          <w:szCs w:val="20"/>
        </w:rPr>
        <w:t xml:space="preserve"> about SEND provision in schools in the Essex area </w:t>
      </w:r>
    </w:p>
    <w:p w14:paraId="6F987D53" w14:textId="77777777" w:rsidR="007D2E33" w:rsidRPr="007D2E33" w:rsidRDefault="007D2E33" w:rsidP="007D2E33">
      <w:pPr>
        <w:rPr>
          <w:rFonts w:asciiTheme="majorHAnsi" w:hAnsiTheme="majorHAnsi" w:cstheme="majorHAnsi"/>
          <w:sz w:val="20"/>
          <w:szCs w:val="20"/>
        </w:rPr>
      </w:pPr>
      <w:hyperlink r:id="rId50">
        <w:r w:rsidRPr="007D2E33">
          <w:rPr>
            <w:rStyle w:val="Hyperlink"/>
            <w:rFonts w:asciiTheme="majorHAnsi" w:hAnsiTheme="majorHAnsi" w:cstheme="majorHAnsi"/>
            <w:sz w:val="20"/>
            <w:szCs w:val="20"/>
          </w:rPr>
          <w:t>https://send.essex.gov.uk/</w:t>
        </w:r>
      </w:hyperlink>
    </w:p>
    <w:p w14:paraId="480CC4E6" w14:textId="77777777" w:rsidR="007D2E33" w:rsidRPr="007D2E33" w:rsidRDefault="007D2E33" w:rsidP="007D2E33">
      <w:pPr>
        <w:pStyle w:val="ListParagraph"/>
        <w:numPr>
          <w:ilvl w:val="0"/>
          <w:numId w:val="15"/>
        </w:numPr>
        <w:spacing w:after="160" w:line="259" w:lineRule="auto"/>
        <w:rPr>
          <w:rFonts w:asciiTheme="majorHAnsi" w:hAnsiTheme="majorHAnsi" w:cstheme="majorHAnsi"/>
          <w:sz w:val="20"/>
          <w:szCs w:val="20"/>
        </w:rPr>
      </w:pPr>
      <w:r w:rsidRPr="007D2E33">
        <w:rPr>
          <w:rFonts w:asciiTheme="majorHAnsi" w:hAnsiTheme="majorHAnsi" w:cstheme="majorHAnsi"/>
          <w:sz w:val="20"/>
          <w:szCs w:val="20"/>
        </w:rPr>
        <w:t xml:space="preserve">SENDIASS- </w:t>
      </w:r>
      <w:r w:rsidRPr="007D2E33">
        <w:rPr>
          <w:rFonts w:asciiTheme="majorHAnsi" w:hAnsiTheme="majorHAnsi" w:cstheme="majorHAnsi"/>
          <w:color w:val="222222"/>
          <w:sz w:val="20"/>
          <w:szCs w:val="20"/>
        </w:rPr>
        <w:t>The Special Educational Needs and Disabilities Information Advice and Support Services (SENDIASS) offer information, advice and support for parents and carers of children and young people with special educational needs and disabilities (SEND). This service is also offered directly to young people.</w:t>
      </w:r>
    </w:p>
    <w:p w14:paraId="2CEA8D30" w14:textId="77777777" w:rsidR="007D2E33" w:rsidRPr="007D2E33" w:rsidRDefault="007D2E33" w:rsidP="007D2E33">
      <w:pPr>
        <w:rPr>
          <w:rFonts w:asciiTheme="majorHAnsi" w:hAnsiTheme="majorHAnsi" w:cstheme="majorHAnsi"/>
          <w:sz w:val="20"/>
          <w:szCs w:val="20"/>
        </w:rPr>
      </w:pPr>
      <w:hyperlink r:id="rId51">
        <w:r w:rsidRPr="007D2E33">
          <w:rPr>
            <w:rStyle w:val="Hyperlink"/>
            <w:rFonts w:asciiTheme="majorHAnsi" w:hAnsiTheme="majorHAnsi" w:cstheme="majorHAnsi"/>
            <w:sz w:val="20"/>
            <w:szCs w:val="20"/>
          </w:rPr>
          <w:t>https://www.kids.org.uk/sendiass</w:t>
        </w:r>
      </w:hyperlink>
    </w:p>
    <w:p w14:paraId="3D3737EA" w14:textId="77777777" w:rsidR="007D2E33" w:rsidRPr="007D2E33" w:rsidRDefault="007D2E33" w:rsidP="007D2E33">
      <w:pPr>
        <w:pStyle w:val="ListParagraph"/>
        <w:numPr>
          <w:ilvl w:val="0"/>
          <w:numId w:val="15"/>
        </w:numPr>
        <w:spacing w:after="160" w:line="259" w:lineRule="auto"/>
        <w:rPr>
          <w:rFonts w:asciiTheme="majorHAnsi" w:hAnsiTheme="majorHAnsi" w:cstheme="majorHAnsi"/>
          <w:sz w:val="20"/>
          <w:szCs w:val="20"/>
        </w:rPr>
      </w:pPr>
      <w:r w:rsidRPr="007D2E33">
        <w:rPr>
          <w:rFonts w:asciiTheme="majorHAnsi" w:hAnsiTheme="majorHAnsi" w:cstheme="majorHAnsi"/>
          <w:sz w:val="20"/>
          <w:szCs w:val="20"/>
        </w:rPr>
        <w:t xml:space="preserve">SNAP - </w:t>
      </w:r>
      <w:r w:rsidRPr="007D2E33">
        <w:rPr>
          <w:rFonts w:asciiTheme="majorHAnsi" w:hAnsiTheme="majorHAnsi" w:cstheme="majorHAnsi"/>
          <w:color w:val="000000" w:themeColor="text1"/>
          <w:sz w:val="20"/>
          <w:szCs w:val="20"/>
        </w:rPr>
        <w:t>Special Needs and Parents – is an Essex charity for families with children and young people who have any special need or disability. SNAP's aims are to inform, encourage and support parents and carers so that they can grow in strength and knowledge and become better equipped to give the best possible help to their children.</w:t>
      </w:r>
    </w:p>
    <w:p w14:paraId="0A68DECF" w14:textId="77777777" w:rsidR="007D2E33" w:rsidRPr="007D2E33" w:rsidRDefault="007D2E33" w:rsidP="007D2E33">
      <w:pPr>
        <w:rPr>
          <w:rFonts w:asciiTheme="majorHAnsi" w:hAnsiTheme="majorHAnsi" w:cstheme="majorHAnsi"/>
          <w:sz w:val="20"/>
          <w:szCs w:val="20"/>
        </w:rPr>
      </w:pPr>
      <w:hyperlink r:id="rId52">
        <w:r w:rsidRPr="007D2E33">
          <w:rPr>
            <w:rStyle w:val="Hyperlink"/>
            <w:rFonts w:asciiTheme="majorHAnsi" w:hAnsiTheme="majorHAnsi" w:cstheme="majorHAnsi"/>
            <w:sz w:val="20"/>
            <w:szCs w:val="20"/>
          </w:rPr>
          <w:t>https://www.snapcharity.org/</w:t>
        </w:r>
      </w:hyperlink>
    </w:p>
    <w:p w14:paraId="743853A8" w14:textId="77777777" w:rsidR="007D2E33" w:rsidRPr="007D2E33" w:rsidRDefault="007D2E33" w:rsidP="007D2E33">
      <w:pPr>
        <w:pStyle w:val="ListParagraph"/>
        <w:rPr>
          <w:rFonts w:asciiTheme="majorHAnsi" w:hAnsiTheme="majorHAnsi" w:cstheme="majorHAnsi"/>
          <w:sz w:val="20"/>
          <w:szCs w:val="20"/>
        </w:rPr>
      </w:pPr>
    </w:p>
    <w:p w14:paraId="2FEE5788" w14:textId="77777777" w:rsidR="007D2E33" w:rsidRPr="007D2E33" w:rsidRDefault="007D2E33" w:rsidP="007D2E33">
      <w:pPr>
        <w:rPr>
          <w:rFonts w:asciiTheme="majorHAnsi" w:hAnsiTheme="majorHAnsi" w:cstheme="majorHAnsi"/>
          <w:b/>
          <w:sz w:val="20"/>
          <w:szCs w:val="20"/>
        </w:rPr>
      </w:pPr>
      <w:r w:rsidRPr="007D2E33">
        <w:rPr>
          <w:rFonts w:asciiTheme="majorHAnsi" w:hAnsiTheme="majorHAnsi" w:cstheme="majorHAnsi"/>
          <w:b/>
          <w:sz w:val="20"/>
          <w:szCs w:val="20"/>
        </w:rPr>
        <w:t xml:space="preserve">Glossary of Terms </w:t>
      </w:r>
    </w:p>
    <w:p w14:paraId="65A0CDDA" w14:textId="77777777" w:rsidR="007D2E33" w:rsidRPr="007D2E33" w:rsidRDefault="007D2E33" w:rsidP="007D2E33">
      <w:pPr>
        <w:rPr>
          <w:rFonts w:asciiTheme="majorHAnsi" w:hAnsiTheme="majorHAnsi" w:cstheme="majorHAnsi"/>
          <w:sz w:val="20"/>
          <w:szCs w:val="20"/>
        </w:rPr>
      </w:pPr>
      <w:r w:rsidRPr="007D2E33">
        <w:rPr>
          <w:rFonts w:asciiTheme="majorHAnsi" w:hAnsiTheme="majorHAnsi" w:cstheme="majorHAnsi"/>
          <w:b/>
          <w:sz w:val="20"/>
          <w:szCs w:val="20"/>
        </w:rPr>
        <w:t>EHC plan:</w:t>
      </w:r>
      <w:r w:rsidRPr="007D2E33">
        <w:rPr>
          <w:rFonts w:asciiTheme="majorHAnsi" w:hAnsiTheme="majorHAnsi" w:cstheme="majorHAnsi"/>
          <w:sz w:val="20"/>
          <w:szCs w:val="20"/>
        </w:rPr>
        <w:t xml:space="preserve"> Education, health and care plan </w:t>
      </w:r>
    </w:p>
    <w:p w14:paraId="65060F0B" w14:textId="77777777" w:rsidR="007D2E33" w:rsidRPr="007D2E33" w:rsidRDefault="007D2E33" w:rsidP="007D2E33">
      <w:pPr>
        <w:rPr>
          <w:rFonts w:asciiTheme="majorHAnsi" w:hAnsiTheme="majorHAnsi" w:cstheme="majorHAnsi"/>
          <w:sz w:val="20"/>
          <w:szCs w:val="20"/>
        </w:rPr>
      </w:pPr>
      <w:r w:rsidRPr="007D2E33">
        <w:rPr>
          <w:rFonts w:asciiTheme="majorHAnsi" w:hAnsiTheme="majorHAnsi" w:cstheme="majorHAnsi"/>
          <w:b/>
          <w:sz w:val="20"/>
          <w:szCs w:val="20"/>
        </w:rPr>
        <w:t>SEND:</w:t>
      </w:r>
      <w:r w:rsidRPr="007D2E33">
        <w:rPr>
          <w:rFonts w:asciiTheme="majorHAnsi" w:hAnsiTheme="majorHAnsi" w:cstheme="majorHAnsi"/>
          <w:sz w:val="20"/>
          <w:szCs w:val="20"/>
        </w:rPr>
        <w:t xml:space="preserve"> Special educational needs and disabilities </w:t>
      </w:r>
    </w:p>
    <w:p w14:paraId="347BF396" w14:textId="77777777" w:rsidR="007D2E33" w:rsidRPr="007D2E33" w:rsidRDefault="007D2E33" w:rsidP="007D2E33">
      <w:pPr>
        <w:rPr>
          <w:rFonts w:asciiTheme="majorHAnsi" w:hAnsiTheme="majorHAnsi" w:cstheme="majorHAnsi"/>
          <w:sz w:val="20"/>
          <w:szCs w:val="20"/>
        </w:rPr>
      </w:pPr>
      <w:r w:rsidRPr="007D2E33">
        <w:rPr>
          <w:rFonts w:asciiTheme="majorHAnsi" w:hAnsiTheme="majorHAnsi" w:cstheme="majorHAnsi"/>
          <w:b/>
          <w:sz w:val="20"/>
          <w:szCs w:val="20"/>
        </w:rPr>
        <w:t>SENDCO:</w:t>
      </w:r>
      <w:r w:rsidRPr="007D2E33">
        <w:rPr>
          <w:rFonts w:asciiTheme="majorHAnsi" w:hAnsiTheme="majorHAnsi" w:cstheme="majorHAnsi"/>
          <w:sz w:val="20"/>
          <w:szCs w:val="20"/>
        </w:rPr>
        <w:t xml:space="preserve"> SEND Co-ordinator</w:t>
      </w:r>
    </w:p>
    <w:p w14:paraId="123C8C20" w14:textId="77777777" w:rsidR="007D2E33" w:rsidRPr="007D2E33" w:rsidRDefault="007D2E33" w:rsidP="007D2E33">
      <w:pPr>
        <w:rPr>
          <w:rFonts w:asciiTheme="majorHAnsi" w:hAnsiTheme="majorHAnsi" w:cstheme="majorHAnsi"/>
          <w:sz w:val="20"/>
          <w:szCs w:val="20"/>
        </w:rPr>
      </w:pPr>
    </w:p>
    <w:p w14:paraId="5D43F422" w14:textId="77777777" w:rsidR="007D2E33" w:rsidRPr="007D2E33" w:rsidRDefault="007D2E33">
      <w:pPr>
        <w:rPr>
          <w:rFonts w:asciiTheme="majorHAnsi" w:hAnsiTheme="majorHAnsi" w:cstheme="majorHAnsi"/>
          <w:sz w:val="20"/>
          <w:szCs w:val="20"/>
        </w:rPr>
      </w:pPr>
    </w:p>
    <w:sectPr w:rsidR="007D2E33" w:rsidRPr="007D2E33" w:rsidSect="00DD6CF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2B35816"/>
    <w:multiLevelType w:val="hybridMultilevel"/>
    <w:tmpl w:val="5DB68C30"/>
    <w:lvl w:ilvl="0" w:tplc="AB266428">
      <w:start w:val="1"/>
      <w:numFmt w:val="bullet"/>
      <w:lvlText w:val="-"/>
      <w:lvlJc w:val="left"/>
      <w:pPr>
        <w:ind w:left="720" w:hanging="360"/>
      </w:pPr>
      <w:rPr>
        <w:rFonts w:ascii="Symbol" w:hAnsi="Symbol" w:hint="default"/>
      </w:rPr>
    </w:lvl>
    <w:lvl w:ilvl="1" w:tplc="F15CF810">
      <w:start w:val="1"/>
      <w:numFmt w:val="bullet"/>
      <w:lvlText w:val="o"/>
      <w:lvlJc w:val="left"/>
      <w:pPr>
        <w:ind w:left="1440" w:hanging="360"/>
      </w:pPr>
      <w:rPr>
        <w:rFonts w:ascii="Courier New" w:hAnsi="Courier New" w:hint="default"/>
      </w:rPr>
    </w:lvl>
    <w:lvl w:ilvl="2" w:tplc="FED03F5C">
      <w:start w:val="1"/>
      <w:numFmt w:val="bullet"/>
      <w:lvlText w:val=""/>
      <w:lvlJc w:val="left"/>
      <w:pPr>
        <w:ind w:left="2160" w:hanging="360"/>
      </w:pPr>
      <w:rPr>
        <w:rFonts w:ascii="Wingdings" w:hAnsi="Wingdings" w:hint="default"/>
      </w:rPr>
    </w:lvl>
    <w:lvl w:ilvl="3" w:tplc="0F4A0940">
      <w:start w:val="1"/>
      <w:numFmt w:val="bullet"/>
      <w:lvlText w:val=""/>
      <w:lvlJc w:val="left"/>
      <w:pPr>
        <w:ind w:left="2880" w:hanging="360"/>
      </w:pPr>
      <w:rPr>
        <w:rFonts w:ascii="Symbol" w:hAnsi="Symbol" w:hint="default"/>
      </w:rPr>
    </w:lvl>
    <w:lvl w:ilvl="4" w:tplc="3998D672">
      <w:start w:val="1"/>
      <w:numFmt w:val="bullet"/>
      <w:lvlText w:val="o"/>
      <w:lvlJc w:val="left"/>
      <w:pPr>
        <w:ind w:left="3600" w:hanging="360"/>
      </w:pPr>
      <w:rPr>
        <w:rFonts w:ascii="Courier New" w:hAnsi="Courier New" w:hint="default"/>
      </w:rPr>
    </w:lvl>
    <w:lvl w:ilvl="5" w:tplc="730C1EBA">
      <w:start w:val="1"/>
      <w:numFmt w:val="bullet"/>
      <w:lvlText w:val=""/>
      <w:lvlJc w:val="left"/>
      <w:pPr>
        <w:ind w:left="4320" w:hanging="360"/>
      </w:pPr>
      <w:rPr>
        <w:rFonts w:ascii="Wingdings" w:hAnsi="Wingdings" w:hint="default"/>
      </w:rPr>
    </w:lvl>
    <w:lvl w:ilvl="6" w:tplc="449214CA">
      <w:start w:val="1"/>
      <w:numFmt w:val="bullet"/>
      <w:lvlText w:val=""/>
      <w:lvlJc w:val="left"/>
      <w:pPr>
        <w:ind w:left="5040" w:hanging="360"/>
      </w:pPr>
      <w:rPr>
        <w:rFonts w:ascii="Symbol" w:hAnsi="Symbol" w:hint="default"/>
      </w:rPr>
    </w:lvl>
    <w:lvl w:ilvl="7" w:tplc="FE4A0574">
      <w:start w:val="1"/>
      <w:numFmt w:val="bullet"/>
      <w:lvlText w:val="o"/>
      <w:lvlJc w:val="left"/>
      <w:pPr>
        <w:ind w:left="5760" w:hanging="360"/>
      </w:pPr>
      <w:rPr>
        <w:rFonts w:ascii="Courier New" w:hAnsi="Courier New" w:hint="default"/>
      </w:rPr>
    </w:lvl>
    <w:lvl w:ilvl="8" w:tplc="9A10EC62">
      <w:start w:val="1"/>
      <w:numFmt w:val="bullet"/>
      <w:lvlText w:val=""/>
      <w:lvlJc w:val="left"/>
      <w:pPr>
        <w:ind w:left="6480" w:hanging="360"/>
      </w:pPr>
      <w:rPr>
        <w:rFonts w:ascii="Wingdings" w:hAnsi="Wingdings" w:hint="default"/>
      </w:rPr>
    </w:lvl>
  </w:abstractNum>
  <w:abstractNum w:abstractNumId="10" w15:restartNumberingAfterBreak="0">
    <w:nsid w:val="0AC9D782"/>
    <w:multiLevelType w:val="hybridMultilevel"/>
    <w:tmpl w:val="C2D01B36"/>
    <w:lvl w:ilvl="0" w:tplc="315C11C4">
      <w:start w:val="1"/>
      <w:numFmt w:val="bullet"/>
      <w:lvlText w:val="-"/>
      <w:lvlJc w:val="left"/>
      <w:pPr>
        <w:ind w:left="720" w:hanging="360"/>
      </w:pPr>
      <w:rPr>
        <w:rFonts w:ascii="Symbol" w:hAnsi="Symbol" w:hint="default"/>
      </w:rPr>
    </w:lvl>
    <w:lvl w:ilvl="1" w:tplc="F05E08A6">
      <w:start w:val="1"/>
      <w:numFmt w:val="bullet"/>
      <w:lvlText w:val="o"/>
      <w:lvlJc w:val="left"/>
      <w:pPr>
        <w:ind w:left="1440" w:hanging="360"/>
      </w:pPr>
      <w:rPr>
        <w:rFonts w:ascii="Courier New" w:hAnsi="Courier New" w:hint="default"/>
      </w:rPr>
    </w:lvl>
    <w:lvl w:ilvl="2" w:tplc="1A1C0A76">
      <w:start w:val="1"/>
      <w:numFmt w:val="bullet"/>
      <w:lvlText w:val=""/>
      <w:lvlJc w:val="left"/>
      <w:pPr>
        <w:ind w:left="2160" w:hanging="360"/>
      </w:pPr>
      <w:rPr>
        <w:rFonts w:ascii="Wingdings" w:hAnsi="Wingdings" w:hint="default"/>
      </w:rPr>
    </w:lvl>
    <w:lvl w:ilvl="3" w:tplc="926E0BEA">
      <w:start w:val="1"/>
      <w:numFmt w:val="bullet"/>
      <w:lvlText w:val=""/>
      <w:lvlJc w:val="left"/>
      <w:pPr>
        <w:ind w:left="2880" w:hanging="360"/>
      </w:pPr>
      <w:rPr>
        <w:rFonts w:ascii="Symbol" w:hAnsi="Symbol" w:hint="default"/>
      </w:rPr>
    </w:lvl>
    <w:lvl w:ilvl="4" w:tplc="6EE0F112">
      <w:start w:val="1"/>
      <w:numFmt w:val="bullet"/>
      <w:lvlText w:val="o"/>
      <w:lvlJc w:val="left"/>
      <w:pPr>
        <w:ind w:left="3600" w:hanging="360"/>
      </w:pPr>
      <w:rPr>
        <w:rFonts w:ascii="Courier New" w:hAnsi="Courier New" w:hint="default"/>
      </w:rPr>
    </w:lvl>
    <w:lvl w:ilvl="5" w:tplc="F8B6F930">
      <w:start w:val="1"/>
      <w:numFmt w:val="bullet"/>
      <w:lvlText w:val=""/>
      <w:lvlJc w:val="left"/>
      <w:pPr>
        <w:ind w:left="4320" w:hanging="360"/>
      </w:pPr>
      <w:rPr>
        <w:rFonts w:ascii="Wingdings" w:hAnsi="Wingdings" w:hint="default"/>
      </w:rPr>
    </w:lvl>
    <w:lvl w:ilvl="6" w:tplc="54DAA9D0">
      <w:start w:val="1"/>
      <w:numFmt w:val="bullet"/>
      <w:lvlText w:val=""/>
      <w:lvlJc w:val="left"/>
      <w:pPr>
        <w:ind w:left="5040" w:hanging="360"/>
      </w:pPr>
      <w:rPr>
        <w:rFonts w:ascii="Symbol" w:hAnsi="Symbol" w:hint="default"/>
      </w:rPr>
    </w:lvl>
    <w:lvl w:ilvl="7" w:tplc="12EA0468">
      <w:start w:val="1"/>
      <w:numFmt w:val="bullet"/>
      <w:lvlText w:val="o"/>
      <w:lvlJc w:val="left"/>
      <w:pPr>
        <w:ind w:left="5760" w:hanging="360"/>
      </w:pPr>
      <w:rPr>
        <w:rFonts w:ascii="Courier New" w:hAnsi="Courier New" w:hint="default"/>
      </w:rPr>
    </w:lvl>
    <w:lvl w:ilvl="8" w:tplc="490E2288">
      <w:start w:val="1"/>
      <w:numFmt w:val="bullet"/>
      <w:lvlText w:val=""/>
      <w:lvlJc w:val="left"/>
      <w:pPr>
        <w:ind w:left="6480" w:hanging="360"/>
      </w:pPr>
      <w:rPr>
        <w:rFonts w:ascii="Wingdings" w:hAnsi="Wingdings" w:hint="default"/>
      </w:rPr>
    </w:lvl>
  </w:abstractNum>
  <w:abstractNum w:abstractNumId="11" w15:restartNumberingAfterBreak="0">
    <w:nsid w:val="241F2D21"/>
    <w:multiLevelType w:val="hybridMultilevel"/>
    <w:tmpl w:val="23E8DAA4"/>
    <w:lvl w:ilvl="0" w:tplc="84EA6E76">
      <w:start w:val="1"/>
      <w:numFmt w:val="bullet"/>
      <w:lvlText w:val="-"/>
      <w:lvlJc w:val="left"/>
      <w:pPr>
        <w:ind w:left="720" w:hanging="360"/>
      </w:pPr>
      <w:rPr>
        <w:rFonts w:ascii="Symbol" w:hAnsi="Symbol" w:hint="default"/>
      </w:rPr>
    </w:lvl>
    <w:lvl w:ilvl="1" w:tplc="1E08930C">
      <w:start w:val="1"/>
      <w:numFmt w:val="bullet"/>
      <w:lvlText w:val="o"/>
      <w:lvlJc w:val="left"/>
      <w:pPr>
        <w:ind w:left="1440" w:hanging="360"/>
      </w:pPr>
      <w:rPr>
        <w:rFonts w:ascii="Courier New" w:hAnsi="Courier New" w:hint="default"/>
      </w:rPr>
    </w:lvl>
    <w:lvl w:ilvl="2" w:tplc="DD8E5164">
      <w:start w:val="1"/>
      <w:numFmt w:val="bullet"/>
      <w:lvlText w:val=""/>
      <w:lvlJc w:val="left"/>
      <w:pPr>
        <w:ind w:left="2160" w:hanging="360"/>
      </w:pPr>
      <w:rPr>
        <w:rFonts w:ascii="Wingdings" w:hAnsi="Wingdings" w:hint="default"/>
      </w:rPr>
    </w:lvl>
    <w:lvl w:ilvl="3" w:tplc="B888BA80">
      <w:start w:val="1"/>
      <w:numFmt w:val="bullet"/>
      <w:lvlText w:val=""/>
      <w:lvlJc w:val="left"/>
      <w:pPr>
        <w:ind w:left="2880" w:hanging="360"/>
      </w:pPr>
      <w:rPr>
        <w:rFonts w:ascii="Symbol" w:hAnsi="Symbol" w:hint="default"/>
      </w:rPr>
    </w:lvl>
    <w:lvl w:ilvl="4" w:tplc="47607E30">
      <w:start w:val="1"/>
      <w:numFmt w:val="bullet"/>
      <w:lvlText w:val="o"/>
      <w:lvlJc w:val="left"/>
      <w:pPr>
        <w:ind w:left="3600" w:hanging="360"/>
      </w:pPr>
      <w:rPr>
        <w:rFonts w:ascii="Courier New" w:hAnsi="Courier New" w:hint="default"/>
      </w:rPr>
    </w:lvl>
    <w:lvl w:ilvl="5" w:tplc="9D5A2F80">
      <w:start w:val="1"/>
      <w:numFmt w:val="bullet"/>
      <w:lvlText w:val=""/>
      <w:lvlJc w:val="left"/>
      <w:pPr>
        <w:ind w:left="4320" w:hanging="360"/>
      </w:pPr>
      <w:rPr>
        <w:rFonts w:ascii="Wingdings" w:hAnsi="Wingdings" w:hint="default"/>
      </w:rPr>
    </w:lvl>
    <w:lvl w:ilvl="6" w:tplc="B6207366">
      <w:start w:val="1"/>
      <w:numFmt w:val="bullet"/>
      <w:lvlText w:val=""/>
      <w:lvlJc w:val="left"/>
      <w:pPr>
        <w:ind w:left="5040" w:hanging="360"/>
      </w:pPr>
      <w:rPr>
        <w:rFonts w:ascii="Symbol" w:hAnsi="Symbol" w:hint="default"/>
      </w:rPr>
    </w:lvl>
    <w:lvl w:ilvl="7" w:tplc="736C6A74">
      <w:start w:val="1"/>
      <w:numFmt w:val="bullet"/>
      <w:lvlText w:val="o"/>
      <w:lvlJc w:val="left"/>
      <w:pPr>
        <w:ind w:left="5760" w:hanging="360"/>
      </w:pPr>
      <w:rPr>
        <w:rFonts w:ascii="Courier New" w:hAnsi="Courier New" w:hint="default"/>
      </w:rPr>
    </w:lvl>
    <w:lvl w:ilvl="8" w:tplc="4454B2A8">
      <w:start w:val="1"/>
      <w:numFmt w:val="bullet"/>
      <w:lvlText w:val=""/>
      <w:lvlJc w:val="left"/>
      <w:pPr>
        <w:ind w:left="6480" w:hanging="360"/>
      </w:pPr>
      <w:rPr>
        <w:rFonts w:ascii="Wingdings" w:hAnsi="Wingdings" w:hint="default"/>
      </w:rPr>
    </w:lvl>
  </w:abstractNum>
  <w:abstractNum w:abstractNumId="12" w15:restartNumberingAfterBreak="0">
    <w:nsid w:val="376CFFB0"/>
    <w:multiLevelType w:val="hybridMultilevel"/>
    <w:tmpl w:val="010EF4DC"/>
    <w:lvl w:ilvl="0" w:tplc="24E49E60">
      <w:start w:val="1"/>
      <w:numFmt w:val="bullet"/>
      <w:lvlText w:val="-"/>
      <w:lvlJc w:val="left"/>
      <w:pPr>
        <w:ind w:left="720" w:hanging="360"/>
      </w:pPr>
      <w:rPr>
        <w:rFonts w:ascii="Symbol" w:hAnsi="Symbol" w:hint="default"/>
      </w:rPr>
    </w:lvl>
    <w:lvl w:ilvl="1" w:tplc="3614F746">
      <w:start w:val="1"/>
      <w:numFmt w:val="bullet"/>
      <w:lvlText w:val="o"/>
      <w:lvlJc w:val="left"/>
      <w:pPr>
        <w:ind w:left="1440" w:hanging="360"/>
      </w:pPr>
      <w:rPr>
        <w:rFonts w:ascii="Courier New" w:hAnsi="Courier New" w:hint="default"/>
      </w:rPr>
    </w:lvl>
    <w:lvl w:ilvl="2" w:tplc="E07474F2">
      <w:start w:val="1"/>
      <w:numFmt w:val="bullet"/>
      <w:lvlText w:val=""/>
      <w:lvlJc w:val="left"/>
      <w:pPr>
        <w:ind w:left="2160" w:hanging="360"/>
      </w:pPr>
      <w:rPr>
        <w:rFonts w:ascii="Wingdings" w:hAnsi="Wingdings" w:hint="default"/>
      </w:rPr>
    </w:lvl>
    <w:lvl w:ilvl="3" w:tplc="FB848700">
      <w:start w:val="1"/>
      <w:numFmt w:val="bullet"/>
      <w:lvlText w:val=""/>
      <w:lvlJc w:val="left"/>
      <w:pPr>
        <w:ind w:left="2880" w:hanging="360"/>
      </w:pPr>
      <w:rPr>
        <w:rFonts w:ascii="Symbol" w:hAnsi="Symbol" w:hint="default"/>
      </w:rPr>
    </w:lvl>
    <w:lvl w:ilvl="4" w:tplc="AAC6EEFE">
      <w:start w:val="1"/>
      <w:numFmt w:val="bullet"/>
      <w:lvlText w:val="o"/>
      <w:lvlJc w:val="left"/>
      <w:pPr>
        <w:ind w:left="3600" w:hanging="360"/>
      </w:pPr>
      <w:rPr>
        <w:rFonts w:ascii="Courier New" w:hAnsi="Courier New" w:hint="default"/>
      </w:rPr>
    </w:lvl>
    <w:lvl w:ilvl="5" w:tplc="11D44612">
      <w:start w:val="1"/>
      <w:numFmt w:val="bullet"/>
      <w:lvlText w:val=""/>
      <w:lvlJc w:val="left"/>
      <w:pPr>
        <w:ind w:left="4320" w:hanging="360"/>
      </w:pPr>
      <w:rPr>
        <w:rFonts w:ascii="Wingdings" w:hAnsi="Wingdings" w:hint="default"/>
      </w:rPr>
    </w:lvl>
    <w:lvl w:ilvl="6" w:tplc="905EF07E">
      <w:start w:val="1"/>
      <w:numFmt w:val="bullet"/>
      <w:lvlText w:val=""/>
      <w:lvlJc w:val="left"/>
      <w:pPr>
        <w:ind w:left="5040" w:hanging="360"/>
      </w:pPr>
      <w:rPr>
        <w:rFonts w:ascii="Symbol" w:hAnsi="Symbol" w:hint="default"/>
      </w:rPr>
    </w:lvl>
    <w:lvl w:ilvl="7" w:tplc="A4F4B002">
      <w:start w:val="1"/>
      <w:numFmt w:val="bullet"/>
      <w:lvlText w:val="o"/>
      <w:lvlJc w:val="left"/>
      <w:pPr>
        <w:ind w:left="5760" w:hanging="360"/>
      </w:pPr>
      <w:rPr>
        <w:rFonts w:ascii="Courier New" w:hAnsi="Courier New" w:hint="default"/>
      </w:rPr>
    </w:lvl>
    <w:lvl w:ilvl="8" w:tplc="B120AAAA">
      <w:start w:val="1"/>
      <w:numFmt w:val="bullet"/>
      <w:lvlText w:val=""/>
      <w:lvlJc w:val="left"/>
      <w:pPr>
        <w:ind w:left="6480" w:hanging="360"/>
      </w:pPr>
      <w:rPr>
        <w:rFonts w:ascii="Wingdings" w:hAnsi="Wingdings" w:hint="default"/>
      </w:rPr>
    </w:lvl>
  </w:abstractNum>
  <w:abstractNum w:abstractNumId="13" w15:restartNumberingAfterBreak="0">
    <w:nsid w:val="559E8EE1"/>
    <w:multiLevelType w:val="hybridMultilevel"/>
    <w:tmpl w:val="34E8F0B0"/>
    <w:lvl w:ilvl="0" w:tplc="27488016">
      <w:start w:val="1"/>
      <w:numFmt w:val="bullet"/>
      <w:lvlText w:val="-"/>
      <w:lvlJc w:val="left"/>
      <w:pPr>
        <w:ind w:left="720" w:hanging="360"/>
      </w:pPr>
      <w:rPr>
        <w:rFonts w:ascii="Symbol" w:hAnsi="Symbol" w:hint="default"/>
      </w:rPr>
    </w:lvl>
    <w:lvl w:ilvl="1" w:tplc="3FC25B06">
      <w:start w:val="1"/>
      <w:numFmt w:val="bullet"/>
      <w:lvlText w:val="o"/>
      <w:lvlJc w:val="left"/>
      <w:pPr>
        <w:ind w:left="1440" w:hanging="360"/>
      </w:pPr>
      <w:rPr>
        <w:rFonts w:ascii="Courier New" w:hAnsi="Courier New" w:hint="default"/>
      </w:rPr>
    </w:lvl>
    <w:lvl w:ilvl="2" w:tplc="82B250B0">
      <w:start w:val="1"/>
      <w:numFmt w:val="bullet"/>
      <w:lvlText w:val=""/>
      <w:lvlJc w:val="left"/>
      <w:pPr>
        <w:ind w:left="2160" w:hanging="360"/>
      </w:pPr>
      <w:rPr>
        <w:rFonts w:ascii="Wingdings" w:hAnsi="Wingdings" w:hint="default"/>
      </w:rPr>
    </w:lvl>
    <w:lvl w:ilvl="3" w:tplc="EBB41AF2">
      <w:start w:val="1"/>
      <w:numFmt w:val="bullet"/>
      <w:lvlText w:val=""/>
      <w:lvlJc w:val="left"/>
      <w:pPr>
        <w:ind w:left="2880" w:hanging="360"/>
      </w:pPr>
      <w:rPr>
        <w:rFonts w:ascii="Symbol" w:hAnsi="Symbol" w:hint="default"/>
      </w:rPr>
    </w:lvl>
    <w:lvl w:ilvl="4" w:tplc="F5D49198">
      <w:start w:val="1"/>
      <w:numFmt w:val="bullet"/>
      <w:lvlText w:val="o"/>
      <w:lvlJc w:val="left"/>
      <w:pPr>
        <w:ind w:left="3600" w:hanging="360"/>
      </w:pPr>
      <w:rPr>
        <w:rFonts w:ascii="Courier New" w:hAnsi="Courier New" w:hint="default"/>
      </w:rPr>
    </w:lvl>
    <w:lvl w:ilvl="5" w:tplc="15BC1E88">
      <w:start w:val="1"/>
      <w:numFmt w:val="bullet"/>
      <w:lvlText w:val=""/>
      <w:lvlJc w:val="left"/>
      <w:pPr>
        <w:ind w:left="4320" w:hanging="360"/>
      </w:pPr>
      <w:rPr>
        <w:rFonts w:ascii="Wingdings" w:hAnsi="Wingdings" w:hint="default"/>
      </w:rPr>
    </w:lvl>
    <w:lvl w:ilvl="6" w:tplc="BA54AA66">
      <w:start w:val="1"/>
      <w:numFmt w:val="bullet"/>
      <w:lvlText w:val=""/>
      <w:lvlJc w:val="left"/>
      <w:pPr>
        <w:ind w:left="5040" w:hanging="360"/>
      </w:pPr>
      <w:rPr>
        <w:rFonts w:ascii="Symbol" w:hAnsi="Symbol" w:hint="default"/>
      </w:rPr>
    </w:lvl>
    <w:lvl w:ilvl="7" w:tplc="A3B26F6C">
      <w:start w:val="1"/>
      <w:numFmt w:val="bullet"/>
      <w:lvlText w:val="o"/>
      <w:lvlJc w:val="left"/>
      <w:pPr>
        <w:ind w:left="5760" w:hanging="360"/>
      </w:pPr>
      <w:rPr>
        <w:rFonts w:ascii="Courier New" w:hAnsi="Courier New" w:hint="default"/>
      </w:rPr>
    </w:lvl>
    <w:lvl w:ilvl="8" w:tplc="EE92E996">
      <w:start w:val="1"/>
      <w:numFmt w:val="bullet"/>
      <w:lvlText w:val=""/>
      <w:lvlJc w:val="left"/>
      <w:pPr>
        <w:ind w:left="6480" w:hanging="360"/>
      </w:pPr>
      <w:rPr>
        <w:rFonts w:ascii="Wingdings" w:hAnsi="Wingdings" w:hint="default"/>
      </w:rPr>
    </w:lvl>
  </w:abstractNum>
  <w:abstractNum w:abstractNumId="14" w15:restartNumberingAfterBreak="0">
    <w:nsid w:val="5E62285F"/>
    <w:multiLevelType w:val="hybridMultilevel"/>
    <w:tmpl w:val="E7868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9654109">
    <w:abstractNumId w:val="8"/>
  </w:num>
  <w:num w:numId="2" w16cid:durableId="1001812216">
    <w:abstractNumId w:val="6"/>
  </w:num>
  <w:num w:numId="3" w16cid:durableId="614750457">
    <w:abstractNumId w:val="5"/>
  </w:num>
  <w:num w:numId="4" w16cid:durableId="1840652258">
    <w:abstractNumId w:val="4"/>
  </w:num>
  <w:num w:numId="5" w16cid:durableId="1169640439">
    <w:abstractNumId w:val="7"/>
  </w:num>
  <w:num w:numId="6" w16cid:durableId="758912617">
    <w:abstractNumId w:val="3"/>
  </w:num>
  <w:num w:numId="7" w16cid:durableId="639383452">
    <w:abstractNumId w:val="2"/>
  </w:num>
  <w:num w:numId="8" w16cid:durableId="1503737757">
    <w:abstractNumId w:val="1"/>
  </w:num>
  <w:num w:numId="9" w16cid:durableId="1013343054">
    <w:abstractNumId w:val="0"/>
  </w:num>
  <w:num w:numId="10" w16cid:durableId="963272242">
    <w:abstractNumId w:val="13"/>
  </w:num>
  <w:num w:numId="11" w16cid:durableId="1828207326">
    <w:abstractNumId w:val="10"/>
  </w:num>
  <w:num w:numId="12" w16cid:durableId="264116837">
    <w:abstractNumId w:val="11"/>
  </w:num>
  <w:num w:numId="13" w16cid:durableId="532959309">
    <w:abstractNumId w:val="9"/>
  </w:num>
  <w:num w:numId="14" w16cid:durableId="2146967153">
    <w:abstractNumId w:val="12"/>
  </w:num>
  <w:num w:numId="15" w16cid:durableId="12661844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00FFD"/>
    <w:rsid w:val="0029639D"/>
    <w:rsid w:val="00326F90"/>
    <w:rsid w:val="00725FA0"/>
    <w:rsid w:val="007D2E33"/>
    <w:rsid w:val="008120B0"/>
    <w:rsid w:val="009A5355"/>
    <w:rsid w:val="00A4703C"/>
    <w:rsid w:val="00AA1D8D"/>
    <w:rsid w:val="00B47730"/>
    <w:rsid w:val="00C424F5"/>
    <w:rsid w:val="00CB0664"/>
    <w:rsid w:val="00DD6CF9"/>
    <w:rsid w:val="00E904E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6BA477"/>
  <w14:defaultImageDpi w14:val="300"/>
  <w15:docId w15:val="{87F76BDA-B650-4727-A02F-236D91248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7D2E3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3" Type="http://schemas.openxmlformats.org/officeDocument/2006/relationships/hyperlink" Target="http://autismteachingstrategies.com/free-social-skills-downloads-2/" TargetMode="External"/><Relationship Id="rId18" Type="http://schemas.openxmlformats.org/officeDocument/2006/relationships/hyperlink" Target="http://www.adders.org/info58.htm" TargetMode="External"/><Relationship Id="rId26" Type="http://schemas.openxmlformats.org/officeDocument/2006/relationships/hyperlink" Target="https://stories.audible.com/start-listen" TargetMode="External"/><Relationship Id="rId39" Type="http://schemas.openxmlformats.org/officeDocument/2006/relationships/hyperlink" Target="https://whiterosemaths.com/homelearning/" TargetMode="External"/><Relationship Id="rId3" Type="http://schemas.openxmlformats.org/officeDocument/2006/relationships/styles" Target="styles.xml"/><Relationship Id="rId21" Type="http://schemas.openxmlformats.org/officeDocument/2006/relationships/hyperlink" Target="https://www.understood.org/en/school-learning/learning-at-home/homeworkstudy-skills/8-working-memory-boosters" TargetMode="External"/><Relationship Id="rId34" Type="http://schemas.openxmlformats.org/officeDocument/2006/relationships/hyperlink" Target="https://www.twinkl.co.uk/resources/specialeducationalneedssen/specialeducationalneeds-sen-social-emotional-and-mental-healthdifficulties/sen-friendship-and-social-skills" TargetMode="External"/><Relationship Id="rId42" Type="http://schemas.openxmlformats.org/officeDocument/2006/relationships/hyperlink" Target="https://www.thecommunicationtrust.org.uk/" TargetMode="External"/><Relationship Id="rId47" Type="http://schemas.openxmlformats.org/officeDocument/2006/relationships/hyperlink" Target="https://www.gov.uk/government/publications/send-code-of-practice-0-to-25" TargetMode="External"/><Relationship Id="rId50" Type="http://schemas.openxmlformats.org/officeDocument/2006/relationships/hyperlink" Target="https://send.essex.gov.uk/" TargetMode="External"/><Relationship Id="rId7" Type="http://schemas.openxmlformats.org/officeDocument/2006/relationships/image" Target="media/image2.png"/><Relationship Id="rId12" Type="http://schemas.openxmlformats.org/officeDocument/2006/relationships/hyperlink" Target="https://www.twinkl.co.uk/resources/specialeducationalneedssen/specialeducationalneeds-sen-social-emotional-and-mental-healthdifficulties/sen-friendship-and-social-skills" TargetMode="External"/><Relationship Id="rId17" Type="http://schemas.openxmlformats.org/officeDocument/2006/relationships/hyperlink" Target="http://www.adders.org/info79.htm" TargetMode="External"/><Relationship Id="rId25" Type="http://schemas.openxmlformats.org/officeDocument/2006/relationships/hyperlink" Target="https://www.understood.org/en/school-learning/learning-at-home/homeworkstudy-skills/8-working-memory-boosters" TargetMode="External"/><Relationship Id="rId33" Type="http://schemas.openxmlformats.org/officeDocument/2006/relationships/hyperlink" Target="https://www.5pointscale.com/" TargetMode="External"/><Relationship Id="rId38" Type="http://schemas.openxmlformats.org/officeDocument/2006/relationships/hyperlink" Target="https://www.understood.org/en/school-learning/partnering-with-childsschool/instructional-strategies/at-a-glance-classroom-accommodations-fordyscalculia" TargetMode="External"/><Relationship Id="rId46" Type="http://schemas.openxmlformats.org/officeDocument/2006/relationships/hyperlink" Target="http://autismteachingstrategies.com/free-social-skills-downloads-2/" TargetMode="External"/><Relationship Id="rId2" Type="http://schemas.openxmlformats.org/officeDocument/2006/relationships/numbering" Target="numbering.xml"/><Relationship Id="rId16" Type="http://schemas.openxmlformats.org/officeDocument/2006/relationships/hyperlink" Target="http://www.adders.org/info170.htm" TargetMode="External"/><Relationship Id="rId20" Type="http://schemas.openxmlformats.org/officeDocument/2006/relationships/hyperlink" Target="https://www.bdadyslexia.org.uk/advice/children/how-can-i-support-my-child" TargetMode="External"/><Relationship Id="rId29" Type="http://schemas.openxmlformats.org/officeDocument/2006/relationships/hyperlink" Target="https://dyspraxiafoundation.org.uk/wp-" TargetMode="External"/><Relationship Id="rId41" Type="http://schemas.openxmlformats.org/officeDocument/2006/relationships/hyperlink" Target="https://www.tamesidehospital.nhs.uk/our-services/community-services/speechand-therapy.htm"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5pointscale.com/" TargetMode="External"/><Relationship Id="rId24" Type="http://schemas.openxmlformats.org/officeDocument/2006/relationships/hyperlink" Target="https://www.weareteachers.com/working-memory/" TargetMode="External"/><Relationship Id="rId32" Type="http://schemas.openxmlformats.org/officeDocument/2006/relationships/hyperlink" Target="https://www.autism.org.uk/about/strategies/social-stories-comic-strips.aspx" TargetMode="External"/><Relationship Id="rId37" Type="http://schemas.openxmlformats.org/officeDocument/2006/relationships/hyperlink" Target="https://blog.brainbalancecenters.com/2016/02/5-strategies-for-managingdyscalculia" TargetMode="External"/><Relationship Id="rId40" Type="http://schemas.openxmlformats.org/officeDocument/2006/relationships/hyperlink" Target="https://www.10ticks.co.uk/" TargetMode="External"/><Relationship Id="rId45" Type="http://schemas.openxmlformats.org/officeDocument/2006/relationships/hyperlink" Target="https://www.twinkl.co.uk/resources/specialeducationalneedssen/specialeducationalneeds-sen-social-emotional-and-mental-healthdifficulties/sen-friendship-and-social-skills"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adhdfoundation.org.uk/information/parents/" TargetMode="External"/><Relationship Id="rId23" Type="http://schemas.openxmlformats.org/officeDocument/2006/relationships/hyperlink" Target="https://www.phonicsplay.co.uk/" TargetMode="External"/><Relationship Id="rId28" Type="http://schemas.openxmlformats.org/officeDocument/2006/relationships/hyperlink" Target="http://www.movementmattersuk.org/" TargetMode="External"/><Relationship Id="rId36" Type="http://schemas.openxmlformats.org/officeDocument/2006/relationships/hyperlink" Target="https://www.bdadyslexia.org.uk/dyslexia/neurodiversity-and-co-occurringdifferences/dyscalculia-and-maths-difficulties" TargetMode="External"/><Relationship Id="rId49" Type="http://schemas.openxmlformats.org/officeDocument/2006/relationships/hyperlink" Target="https://www.ipsea.org.uk/" TargetMode="External"/><Relationship Id="rId10" Type="http://schemas.openxmlformats.org/officeDocument/2006/relationships/hyperlink" Target="https://www.autism.org.uk/about/strategies/social-stories-comic-strips.aspx" TargetMode="External"/><Relationship Id="rId19" Type="http://schemas.openxmlformats.org/officeDocument/2006/relationships/hyperlink" Target="https://www.thebodycoach.com/blog/pe-with-joe-1254.html" TargetMode="External"/><Relationship Id="rId31" Type="http://schemas.openxmlformats.org/officeDocument/2006/relationships/hyperlink" Target="https://www.lincolnshirecommunityhealthservices.nhs.uk/application/files/2915/" TargetMode="External"/><Relationship Id="rId44" Type="http://schemas.openxmlformats.org/officeDocument/2006/relationships/hyperlink" Target="https://www.thecommunicationtrust.org.uk/resources/resources/resources-forparents/" TargetMode="External"/><Relationship Id="rId52" Type="http://schemas.openxmlformats.org/officeDocument/2006/relationships/hyperlink" Target="https://www.snapcharity.org/" TargetMode="External"/><Relationship Id="rId4" Type="http://schemas.openxmlformats.org/officeDocument/2006/relationships/settings" Target="settings.xml"/><Relationship Id="rId9" Type="http://schemas.openxmlformats.org/officeDocument/2006/relationships/hyperlink" Target="https://www.autism.org.uk/about/family-life/parents-carers.aspx" TargetMode="External"/><Relationship Id="rId14" Type="http://schemas.openxmlformats.org/officeDocument/2006/relationships/hyperlink" Target="https://www.google.com/search?q=asd+workstation&amp;rlz=1C1GCEA_enGB768GB7" TargetMode="External"/><Relationship Id="rId22" Type="http://schemas.openxmlformats.org/officeDocument/2006/relationships/hyperlink" Target="https://www.bbc.co.uk/bitesize/topics/zf2f9j6/articles/z3c6tfr" TargetMode="External"/><Relationship Id="rId27" Type="http://schemas.openxmlformats.org/officeDocument/2006/relationships/hyperlink" Target="https://dyspraxiafoundation.org.uk/" TargetMode="External"/><Relationship Id="rId30" Type="http://schemas.openxmlformats.org/officeDocument/2006/relationships/hyperlink" Target="https://www.bbc.co.uk/bitesize/topics/zf2f9j6/articles/z3c6tfr" TargetMode="External"/><Relationship Id="rId35" Type="http://schemas.openxmlformats.org/officeDocument/2006/relationships/hyperlink" Target="https://www.sess.ie/categories/specific-learning-disabilities/dyscalculia/tipslearning-and-teaching" TargetMode="External"/><Relationship Id="rId43" Type="http://schemas.openxmlformats.org/officeDocument/2006/relationships/hyperlink" Target="https://www.thecommunicationtrust.org.uk/" TargetMode="External"/><Relationship Id="rId48" Type="http://schemas.openxmlformats.org/officeDocument/2006/relationships/hyperlink" Target="https://www.gov.uk/government/publications/send-guide-for-parents-and-carers" TargetMode="External"/><Relationship Id="rId8" Type="http://schemas.openxmlformats.org/officeDocument/2006/relationships/hyperlink" Target="https://www.autism.org.uk/" TargetMode="External"/><Relationship Id="rId51" Type="http://schemas.openxmlformats.org/officeDocument/2006/relationships/hyperlink" Target="https://www.kids.org.uk/sendia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3086</Words>
  <Characters>15991</Characters>
  <Application>Microsoft Office Word</Application>
  <DocSecurity>0</DocSecurity>
  <Lines>1230</Lines>
  <Paragraphs>465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18612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Mrs.S Nichols</cp:lastModifiedBy>
  <cp:revision>6</cp:revision>
  <dcterms:created xsi:type="dcterms:W3CDTF">2025-11-13T20:44:00Z</dcterms:created>
  <dcterms:modified xsi:type="dcterms:W3CDTF">2025-11-17T10:02:00Z</dcterms:modified>
  <cp:category/>
</cp:coreProperties>
</file>